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D2" w:rsidRDefault="002C44D2" w:rsidP="00612EF5">
      <w:pPr>
        <w:pStyle w:val="a"/>
        <w:spacing w:after="0" w:line="240" w:lineRule="auto"/>
        <w:ind w:firstLine="90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FE3442">
        <w:rPr>
          <w:color w:val="000000"/>
          <w:sz w:val="28"/>
          <w:szCs w:val="28"/>
        </w:rPr>
        <w:t>Приложение № 2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>к Решению Совета муниципального округа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 xml:space="preserve">муниципальное образование 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 xml:space="preserve">Новопсковский муниципальный округ 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 xml:space="preserve">Луганской Народной Республики 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>«О бюджете муниципального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 xml:space="preserve">образования Новопсковский 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 xml:space="preserve">муниципальный округ 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>Луганской Народной Республик</w:t>
      </w:r>
      <w:r>
        <w:rPr>
          <w:color w:val="000000"/>
          <w:sz w:val="28"/>
          <w:szCs w:val="28"/>
        </w:rPr>
        <w:t>и</w:t>
      </w:r>
      <w:r w:rsidRPr="005774DA">
        <w:rPr>
          <w:color w:val="000000"/>
          <w:sz w:val="28"/>
          <w:szCs w:val="28"/>
        </w:rPr>
        <w:t xml:space="preserve"> на 2026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 xml:space="preserve">год и на плановый период 2027 и 2028 годов» 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jc w:val="left"/>
        <w:rPr>
          <w:color w:val="000000"/>
          <w:sz w:val="28"/>
          <w:szCs w:val="28"/>
        </w:rPr>
      </w:pPr>
      <w:r w:rsidRPr="005774DA">
        <w:rPr>
          <w:color w:val="000000"/>
          <w:sz w:val="28"/>
          <w:szCs w:val="28"/>
        </w:rPr>
        <w:t>от ______________2025 г. № _____</w:t>
      </w:r>
    </w:p>
    <w:p w:rsidR="002C44D2" w:rsidRPr="005774DA" w:rsidRDefault="002C44D2" w:rsidP="005774DA">
      <w:pPr>
        <w:pStyle w:val="a"/>
        <w:spacing w:after="0" w:line="240" w:lineRule="auto"/>
        <w:ind w:firstLine="9072"/>
        <w:rPr>
          <w:color w:val="000000"/>
          <w:sz w:val="28"/>
          <w:szCs w:val="28"/>
        </w:rPr>
      </w:pPr>
    </w:p>
    <w:tbl>
      <w:tblPr>
        <w:tblW w:w="17456" w:type="dxa"/>
        <w:tblInd w:w="93" w:type="dxa"/>
        <w:tblLook w:val="00A0"/>
      </w:tblPr>
      <w:tblGrid>
        <w:gridCol w:w="5"/>
        <w:gridCol w:w="4960"/>
        <w:gridCol w:w="764"/>
        <w:gridCol w:w="812"/>
        <w:gridCol w:w="1843"/>
        <w:gridCol w:w="937"/>
        <w:gridCol w:w="1900"/>
        <w:gridCol w:w="2100"/>
        <w:gridCol w:w="2040"/>
        <w:gridCol w:w="2095"/>
      </w:tblGrid>
      <w:tr w:rsidR="002C44D2" w:rsidRPr="00A767D4" w:rsidTr="00CF2902">
        <w:trPr>
          <w:gridAfter w:val="1"/>
          <w:wAfter w:w="2100" w:type="dxa"/>
          <w:trHeight w:val="1815"/>
        </w:trPr>
        <w:tc>
          <w:tcPr>
            <w:tcW w:w="15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4D2" w:rsidRPr="005774DA" w:rsidRDefault="002C44D2" w:rsidP="00AC39FC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74DA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бюджета </w:t>
            </w:r>
            <w:r w:rsidRPr="00A767D4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Новопсковский муниципальный округ Луганской Народной Республики</w:t>
            </w:r>
            <w:r w:rsidRPr="005774DA">
              <w:rPr>
                <w:b/>
                <w:bCs/>
                <w:color w:val="000000"/>
                <w:sz w:val="28"/>
                <w:szCs w:val="28"/>
              </w:rPr>
              <w:t xml:space="preserve"> по разделам, подразделам, целевым статьям, группам видов расходов классификации расходов бюджета на 2026 год и на плановый период 2027 и 2028 годов</w:t>
            </w:r>
          </w:p>
        </w:tc>
      </w:tr>
      <w:tr w:rsidR="002C44D2" w:rsidRPr="00A767D4" w:rsidTr="00CF2902">
        <w:trPr>
          <w:gridAfter w:val="1"/>
          <w:wAfter w:w="2100" w:type="dxa"/>
          <w:trHeight w:val="465"/>
        </w:trPr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44D2" w:rsidRPr="00A767D4" w:rsidRDefault="002C44D2" w:rsidP="00AC39FC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44D2" w:rsidRPr="00A767D4" w:rsidRDefault="002C44D2" w:rsidP="00AC39FC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44D2" w:rsidRPr="00A767D4" w:rsidRDefault="002C44D2" w:rsidP="00AC39FC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44D2" w:rsidRPr="00A767D4" w:rsidRDefault="002C44D2" w:rsidP="00AC39FC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44D2" w:rsidRPr="00A767D4" w:rsidRDefault="002C44D2" w:rsidP="00AC39FC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C44D2" w:rsidRPr="00A767D4" w:rsidRDefault="002C44D2" w:rsidP="00AC39FC">
            <w:pPr>
              <w:ind w:firstLine="0"/>
              <w:jc w:val="right"/>
            </w:pPr>
            <w:r w:rsidRPr="00A767D4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44D2" w:rsidRPr="00A767D4" w:rsidRDefault="002C44D2" w:rsidP="00AC39FC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C44D2" w:rsidRPr="00A767D4" w:rsidRDefault="002C44D2" w:rsidP="00AC39FC">
            <w:pPr>
              <w:ind w:firstLine="0"/>
              <w:jc w:val="right"/>
            </w:pPr>
            <w:r w:rsidRPr="00A767D4">
              <w:t>(тыс. рублей)</w:t>
            </w:r>
          </w:p>
        </w:tc>
      </w:tr>
      <w:tr w:rsidR="002C44D2" w:rsidRPr="00A767D4" w:rsidTr="00D92F6E">
        <w:trPr>
          <w:gridAfter w:val="1"/>
          <w:wAfter w:w="2100" w:type="dxa"/>
          <w:trHeight w:val="148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Наименование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 w:rsidRPr="00A767D4">
              <w:rPr>
                <w:color w:val="000000"/>
              </w:rPr>
              <w:t>раз-дела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Код</w:t>
            </w:r>
          </w:p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под-</w:t>
            </w:r>
          </w:p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раз-</w:t>
            </w:r>
          </w:p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Код целевой статьи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Код вида расхо-дов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2026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2027 год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A767D4" w:rsidRDefault="002C44D2" w:rsidP="00D92F6E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2028 год</w:t>
            </w:r>
          </w:p>
        </w:tc>
      </w:tr>
      <w:tr w:rsidR="002C44D2" w:rsidRPr="00A767D4" w:rsidTr="00CF290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8</w:t>
            </w:r>
          </w:p>
        </w:tc>
      </w:tr>
      <w:tr w:rsidR="002C44D2" w:rsidRPr="00A767D4" w:rsidTr="00FE3442">
        <w:trPr>
          <w:gridAfter w:val="1"/>
          <w:wAfter w:w="2100" w:type="dxa"/>
          <w:trHeight w:val="391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44D2" w:rsidRPr="00A767D4" w:rsidRDefault="002C44D2" w:rsidP="00AC39FC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143 822,16833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136 726,92833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141 202,97433</w:t>
            </w:r>
          </w:p>
        </w:tc>
      </w:tr>
      <w:tr w:rsidR="002C44D2" w:rsidRPr="00A767D4" w:rsidTr="00FE3442">
        <w:trPr>
          <w:gridAfter w:val="1"/>
          <w:wAfter w:w="2100" w:type="dxa"/>
          <w:trHeight w:val="9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A767D4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A767D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2 884,86900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2 825,86900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2 884,86900</w:t>
            </w:r>
          </w:p>
        </w:tc>
      </w:tr>
      <w:tr w:rsidR="002C44D2" w:rsidRPr="00FE3442" w:rsidTr="00FE3442">
        <w:trPr>
          <w:gridAfter w:val="1"/>
          <w:wAfter w:w="2100" w:type="dxa"/>
          <w:trHeight w:val="133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903C25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Обеспечение деятельности Администрации муниципального округа муниципальное образование Новопсковский муниципальный округ Луганской Народной Республики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2 884,86900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2 825,86900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2 884,86900</w:t>
            </w:r>
          </w:p>
        </w:tc>
      </w:tr>
      <w:tr w:rsidR="002C44D2" w:rsidRPr="00FE3442" w:rsidTr="00FE3442">
        <w:trPr>
          <w:gridAfter w:val="1"/>
          <w:wAfter w:w="2100" w:type="dxa"/>
          <w:trHeight w:val="155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2 884,86900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2 825,86900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2 884,86900</w:t>
            </w:r>
          </w:p>
        </w:tc>
      </w:tr>
      <w:tr w:rsidR="002C44D2" w:rsidRPr="00FE3442" w:rsidTr="00FE3442">
        <w:trPr>
          <w:gridAfter w:val="1"/>
          <w:wAfter w:w="2100" w:type="dxa"/>
          <w:trHeight w:val="12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7 432,17700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7 122,31700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7 432,17700</w:t>
            </w:r>
          </w:p>
        </w:tc>
      </w:tr>
      <w:tr w:rsidR="002C44D2" w:rsidRPr="00FE3442" w:rsidTr="00FE3442">
        <w:trPr>
          <w:gridAfter w:val="1"/>
          <w:wAfter w:w="2100" w:type="dxa"/>
          <w:trHeight w:val="1047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Обеспечение деятельности Совета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99 0 02 00010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7 432,17700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7 122,31700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7 432,17700</w:t>
            </w:r>
          </w:p>
        </w:tc>
      </w:tr>
      <w:tr w:rsidR="002C44D2" w:rsidRPr="00FE3442" w:rsidTr="00FE3442">
        <w:trPr>
          <w:gridAfter w:val="1"/>
          <w:wAfter w:w="2100" w:type="dxa"/>
          <w:trHeight w:val="1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99 0 02 00010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7 043,87700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6 953,87700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7 043,87700</w:t>
            </w:r>
          </w:p>
        </w:tc>
      </w:tr>
      <w:tr w:rsidR="002C44D2" w:rsidRPr="00FE3442" w:rsidTr="00FE3442">
        <w:trPr>
          <w:gridAfter w:val="1"/>
          <w:wAfter w:w="2100" w:type="dxa"/>
          <w:trHeight w:val="70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99 0 02 00010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388,30000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168,44000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388,30000</w:t>
            </w:r>
          </w:p>
        </w:tc>
      </w:tr>
      <w:tr w:rsidR="002C44D2" w:rsidRPr="00FE3442" w:rsidTr="00FE3442">
        <w:trPr>
          <w:gridAfter w:val="1"/>
          <w:wAfter w:w="2100" w:type="dxa"/>
          <w:trHeight w:val="133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79 268,96533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75 857,88233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78 162,77733</w:t>
            </w:r>
          </w:p>
        </w:tc>
      </w:tr>
      <w:tr w:rsidR="002C44D2" w:rsidRPr="00FE3442" w:rsidTr="00FE3442">
        <w:trPr>
          <w:gridAfter w:val="1"/>
          <w:wAfter w:w="2100" w:type="dxa"/>
          <w:trHeight w:val="972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61538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Обеспечение деятельности Администрации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72494,06729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69082,98429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71387,87929</w:t>
            </w:r>
          </w:p>
        </w:tc>
      </w:tr>
      <w:tr w:rsidR="002C44D2" w:rsidRPr="00FE3442" w:rsidTr="00FE3442">
        <w:trPr>
          <w:gridAfter w:val="1"/>
          <w:wAfter w:w="2100" w:type="dxa"/>
          <w:trHeight w:val="1416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65 888,36000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65 888,36000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65 888,36000</w:t>
            </w:r>
          </w:p>
        </w:tc>
      </w:tr>
      <w:tr w:rsidR="002C44D2" w:rsidRPr="00FE3442" w:rsidTr="00847F0C">
        <w:trPr>
          <w:gridAfter w:val="1"/>
          <w:wAfter w:w="2100" w:type="dxa"/>
          <w:trHeight w:val="74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6 505,70729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3 094,62429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5 399,51929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457"/>
              <w:jc w:val="center"/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41"/>
              <w:jc w:val="center"/>
            </w:pPr>
            <w:r w:rsidRPr="00FE3442">
              <w:rPr>
                <w:color w:val="000000"/>
              </w:rPr>
              <w:t>100,00000</w:t>
            </w:r>
          </w:p>
        </w:tc>
      </w:tr>
      <w:tr w:rsidR="002C44D2" w:rsidRPr="00FE3442" w:rsidTr="00847F0C">
        <w:trPr>
          <w:gridAfter w:val="1"/>
          <w:wAfter w:w="2100" w:type="dxa"/>
          <w:trHeight w:val="157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организацию и проведение мероприятий, связанных с государственными, городскими, юбилейными и памятными датами и иная наградная деятельность в соответствии с законодательством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847F0C" w:rsidRDefault="002C44D2" w:rsidP="00847F0C">
            <w:pPr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847F0C" w:rsidRDefault="002C44D2" w:rsidP="00847F0C">
            <w:pPr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</w:tr>
      <w:tr w:rsidR="002C44D2" w:rsidRPr="00FE3442" w:rsidTr="00847F0C">
        <w:trPr>
          <w:gridAfter w:val="1"/>
          <w:wAfter w:w="2100" w:type="dxa"/>
          <w:trHeight w:val="742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847F0C" w:rsidRDefault="002C44D2" w:rsidP="00847F0C">
            <w:pPr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847F0C" w:rsidRDefault="002C44D2" w:rsidP="00847F0C">
            <w:pPr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</w:tr>
      <w:tr w:rsidR="002C44D2" w:rsidRPr="00FE3442" w:rsidTr="00847F0C">
        <w:trPr>
          <w:gridAfter w:val="1"/>
          <w:wAfter w:w="2100" w:type="dxa"/>
          <w:trHeight w:val="1051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выполнение отдельных государственных полномочий Луганской Народной Республики по опеке, попечительству и патронажу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02 4 01 72010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952,76400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847F0C" w:rsidRDefault="002C44D2" w:rsidP="00847F0C">
            <w:pPr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952,76400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847F0C" w:rsidRDefault="002C44D2" w:rsidP="00847F0C">
            <w:pPr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952,76400</w:t>
            </w:r>
          </w:p>
        </w:tc>
      </w:tr>
      <w:tr w:rsidR="002C44D2" w:rsidRPr="00FE3442" w:rsidTr="00847F0C">
        <w:trPr>
          <w:gridAfter w:val="1"/>
          <w:wAfter w:w="2100" w:type="dxa"/>
          <w:trHeight w:val="163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02 4 01 72010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813,96800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813,96800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47F0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813,96800</w:t>
            </w:r>
          </w:p>
        </w:tc>
      </w:tr>
      <w:tr w:rsidR="002C44D2" w:rsidRPr="00FE3442" w:rsidTr="00FE3442">
        <w:trPr>
          <w:gridAfter w:val="1"/>
          <w:wAfter w:w="2100" w:type="dxa"/>
          <w:trHeight w:val="822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02 4 01 72010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538D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  <w:r>
              <w:rPr>
                <w:color w:val="000000"/>
              </w:rPr>
              <w:t>8</w:t>
            </w:r>
            <w:r w:rsidRPr="00FE3442">
              <w:rPr>
                <w:color w:val="000000"/>
              </w:rPr>
              <w:t>,79600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538D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  <w:r>
              <w:rPr>
                <w:color w:val="000000"/>
              </w:rPr>
              <w:t>8</w:t>
            </w:r>
            <w:r w:rsidRPr="00FE3442">
              <w:rPr>
                <w:color w:val="000000"/>
              </w:rPr>
              <w:t>,79600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538D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  <w:r>
              <w:rPr>
                <w:color w:val="000000"/>
              </w:rPr>
              <w:t>8</w:t>
            </w:r>
            <w:r w:rsidRPr="00FE3442">
              <w:rPr>
                <w:color w:val="000000"/>
              </w:rPr>
              <w:t>,79600</w:t>
            </w:r>
          </w:p>
        </w:tc>
      </w:tr>
      <w:tr w:rsidR="002C44D2" w:rsidRPr="00FE3442" w:rsidTr="00FE3442">
        <w:trPr>
          <w:gridAfter w:val="1"/>
          <w:wAfter w:w="2100" w:type="dxa"/>
          <w:trHeight w:val="1133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выполнение отдельных государственных полномочий Луганской Народной Республики по опеке, попечительству и патронажу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02 4 04 72010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3 811,00944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15"/>
              <w:jc w:val="center"/>
            </w:pPr>
            <w:r w:rsidRPr="00FE3442">
              <w:rPr>
                <w:color w:val="000000"/>
              </w:rPr>
              <w:t>3 811,00944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15"/>
              <w:jc w:val="center"/>
            </w:pPr>
            <w:r w:rsidRPr="00FE3442">
              <w:rPr>
                <w:color w:val="000000"/>
              </w:rPr>
              <w:t>3 811,00944</w:t>
            </w:r>
          </w:p>
        </w:tc>
      </w:tr>
      <w:tr w:rsidR="002C44D2" w:rsidRPr="00FE3442" w:rsidTr="00FE3442">
        <w:trPr>
          <w:gridAfter w:val="1"/>
          <w:wAfter w:w="2100" w:type="dxa"/>
          <w:trHeight w:val="1546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175"/>
              <w:jc w:val="center"/>
            </w:pPr>
            <w:r w:rsidRPr="00FE3442">
              <w:rPr>
                <w:color w:val="000000"/>
              </w:rPr>
              <w:t>02 4 04 72010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3 255,84100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3 264,56044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3 255,84100</w:t>
            </w:r>
          </w:p>
        </w:tc>
      </w:tr>
      <w:tr w:rsidR="002C44D2" w:rsidRPr="00FE3442" w:rsidTr="00FE3442">
        <w:trPr>
          <w:gridAfter w:val="1"/>
          <w:wAfter w:w="2100" w:type="dxa"/>
          <w:trHeight w:val="6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175"/>
              <w:jc w:val="center"/>
            </w:pPr>
            <w:r w:rsidRPr="00FE3442">
              <w:rPr>
                <w:color w:val="000000"/>
              </w:rPr>
              <w:t>02 4 04 72010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555,16844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546,44900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555,16844</w:t>
            </w:r>
          </w:p>
        </w:tc>
      </w:tr>
      <w:tr w:rsidR="002C44D2" w:rsidRPr="00FE3442" w:rsidTr="00FE3442">
        <w:trPr>
          <w:gridAfter w:val="1"/>
          <w:wAfter w:w="2100" w:type="dxa"/>
          <w:trHeight w:val="187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выполнение отдельных государственных полномочий Луганской Народной Республики по созданию и организации деятельности городских, районных комиссий по делам несовершеннолетних и защите их прав в Луганской Народной Республике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02 4 04 72020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1 905,50460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15"/>
              <w:jc w:val="center"/>
            </w:pPr>
            <w:r w:rsidRPr="00FE3442">
              <w:rPr>
                <w:color w:val="000000"/>
              </w:rPr>
              <w:t>1 905,50460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15"/>
              <w:jc w:val="center"/>
            </w:pPr>
            <w:r w:rsidRPr="00FE3442">
              <w:rPr>
                <w:color w:val="000000"/>
              </w:rPr>
              <w:t>1 905,50460</w:t>
            </w:r>
          </w:p>
        </w:tc>
      </w:tr>
      <w:tr w:rsidR="002C44D2" w:rsidRPr="00FE3442" w:rsidTr="00FE3442">
        <w:trPr>
          <w:gridAfter w:val="1"/>
          <w:wAfter w:w="2100" w:type="dxa"/>
          <w:trHeight w:val="1637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4"/>
              <w:jc w:val="center"/>
            </w:pPr>
            <w:r w:rsidRPr="00FE3442">
              <w:rPr>
                <w:color w:val="000000"/>
              </w:rPr>
              <w:t>02 4 04 72020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1 637,92050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1 652,92050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1 677,92050</w:t>
            </w:r>
          </w:p>
        </w:tc>
      </w:tr>
      <w:tr w:rsidR="002C44D2" w:rsidRPr="00FE3442" w:rsidTr="00FE3442">
        <w:trPr>
          <w:gridAfter w:val="1"/>
          <w:wAfter w:w="2100" w:type="dxa"/>
          <w:trHeight w:val="6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34"/>
              <w:jc w:val="center"/>
            </w:pPr>
            <w:r w:rsidRPr="00FE3442">
              <w:rPr>
                <w:color w:val="000000"/>
              </w:rPr>
              <w:t>02 4 04 72020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267,58410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252,58410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227,58410</w:t>
            </w:r>
          </w:p>
        </w:tc>
      </w:tr>
      <w:tr w:rsidR="002C44D2" w:rsidRPr="00FE3442" w:rsidTr="00FE3442">
        <w:trPr>
          <w:gridAfter w:val="1"/>
          <w:wAfter w:w="2100" w:type="dxa"/>
          <w:trHeight w:val="13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выполнение отдельных государственных полномочий Луганской Народной Республики в области законодательства об административных правонарушениях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03 4 03 72060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5,62000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jc w:val="center"/>
            </w:pPr>
            <w:r w:rsidRPr="00FE3442">
              <w:rPr>
                <w:color w:val="000000"/>
              </w:rPr>
              <w:t>5,62000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jc w:val="center"/>
            </w:pPr>
            <w:r w:rsidRPr="00FE3442">
              <w:rPr>
                <w:color w:val="000000"/>
              </w:rPr>
              <w:t>5,62000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03 4 03 72060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5,62000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jc w:val="center"/>
            </w:pPr>
            <w:r w:rsidRPr="00FE3442">
              <w:rPr>
                <w:color w:val="000000"/>
              </w:rPr>
              <w:t>5,62000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jc w:val="center"/>
            </w:pPr>
            <w:r w:rsidRPr="00FE3442">
              <w:rPr>
                <w:color w:val="000000"/>
              </w:rPr>
              <w:t>5,62000</w:t>
            </w:r>
          </w:p>
        </w:tc>
      </w:tr>
      <w:tr w:rsidR="002C44D2" w:rsidRPr="00FE3442" w:rsidTr="00FE3442">
        <w:trPr>
          <w:gridAfter w:val="1"/>
          <w:wAfter w:w="2100" w:type="dxa"/>
          <w:trHeight w:val="9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B928F1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928F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928F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9 409,35400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8 960,23400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9 405,65400</w:t>
            </w:r>
          </w:p>
        </w:tc>
      </w:tr>
      <w:tr w:rsidR="002C44D2" w:rsidRPr="00FE3442" w:rsidTr="00FE3442">
        <w:trPr>
          <w:gridAfter w:val="1"/>
          <w:wAfter w:w="2100" w:type="dxa"/>
          <w:trHeight w:val="127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Обеспечение деятельности Управления финансов Администрации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99 0 03 00010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9 409,35400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8 960,23400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9 405,65400</w:t>
            </w:r>
          </w:p>
        </w:tc>
      </w:tr>
      <w:tr w:rsidR="002C44D2" w:rsidRPr="00FE3442" w:rsidTr="00FE3442">
        <w:trPr>
          <w:gridAfter w:val="1"/>
          <w:wAfter w:w="2100" w:type="dxa"/>
          <w:trHeight w:val="155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99 0 03 00010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8 656,15000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8 656,15000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 xml:space="preserve">8 </w:t>
            </w:r>
            <w:bookmarkStart w:id="0" w:name="_GoBack"/>
            <w:bookmarkEnd w:id="0"/>
            <w:r w:rsidRPr="00FE3442">
              <w:rPr>
                <w:color w:val="000000"/>
              </w:rPr>
              <w:t>656,15000</w:t>
            </w:r>
          </w:p>
        </w:tc>
      </w:tr>
      <w:tr w:rsidR="002C44D2" w:rsidRPr="00FE3442" w:rsidTr="00FE3442">
        <w:trPr>
          <w:gridAfter w:val="1"/>
          <w:wAfter w:w="2100" w:type="dxa"/>
          <w:trHeight w:val="67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99 0 03 00010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753,20400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304,08400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749,50400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Резервные фонды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457"/>
              <w:jc w:val="center"/>
            </w:pPr>
            <w:r w:rsidRPr="00FE3442">
              <w:rPr>
                <w:color w:val="000000"/>
              </w:rPr>
              <w:t>5 100,00000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457"/>
              <w:jc w:val="center"/>
            </w:pPr>
            <w:r w:rsidRPr="00FE3442">
              <w:rPr>
                <w:color w:val="000000"/>
              </w:rPr>
              <w:t>5 100,00000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8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81F2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Внедрение и развитие инструментов инициативного бюджетирования на территории муниципального округа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03 4 01 79001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03 4 01 79001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100,00000</w:t>
            </w:r>
          </w:p>
        </w:tc>
      </w:tr>
      <w:tr w:rsidR="002C44D2" w:rsidRPr="00FE3442" w:rsidTr="00847F0C">
        <w:trPr>
          <w:gridAfter w:val="1"/>
          <w:wAfter w:w="2100" w:type="dxa"/>
          <w:trHeight w:val="130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за счет средств резервного фонда Администрации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99 0 01 19010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99 0 01 19010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5 000,00000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39 826,80300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36 860,62600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38 217,49700</w:t>
            </w:r>
          </w:p>
        </w:tc>
      </w:tr>
      <w:tr w:rsidR="002C44D2" w:rsidRPr="00FE3442" w:rsidTr="00FE3442">
        <w:trPr>
          <w:gridAfter w:val="1"/>
          <w:wAfter w:w="2100" w:type="dxa"/>
          <w:trHeight w:val="702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814DF0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Членские взносы в Ассоциацию «Совет муниципальных образований Луганской Народной Республики»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14DF0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14DF0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99,60000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99,60000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99,60000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814DF0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14DF0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14DF0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99 0 01 00012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99,60000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99,60000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99,60000</w:t>
            </w:r>
          </w:p>
        </w:tc>
      </w:tr>
      <w:tr w:rsidR="002C44D2" w:rsidRPr="00FE3442" w:rsidTr="00FE3442">
        <w:trPr>
          <w:gridAfter w:val="1"/>
          <w:wAfter w:w="2100" w:type="dxa"/>
          <w:trHeight w:val="1376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Обеспечение деятельности подведомственных казенных учреждений (МКУ "Центр бухгалтерского обслуживания и материально-технического обеспечения Новопсковского муниципального округа")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КУ100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38 374,70300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36 116,28600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36 765,39700</w:t>
            </w:r>
          </w:p>
        </w:tc>
      </w:tr>
      <w:tr w:rsidR="002C44D2" w:rsidRPr="00FE3442" w:rsidTr="00FE3442">
        <w:trPr>
          <w:gridAfter w:val="1"/>
          <w:wAfter w:w="2100" w:type="dxa"/>
          <w:trHeight w:val="155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КУ100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35 377,97200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457"/>
              <w:jc w:val="center"/>
            </w:pPr>
            <w:r w:rsidRPr="00FE3442">
              <w:rPr>
                <w:color w:val="000000"/>
              </w:rPr>
              <w:t>35 377,97200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457"/>
              <w:jc w:val="center"/>
            </w:pPr>
            <w:r w:rsidRPr="00FE3442">
              <w:rPr>
                <w:color w:val="000000"/>
              </w:rPr>
              <w:t>35 377,97200</w:t>
            </w:r>
          </w:p>
        </w:tc>
      </w:tr>
      <w:tr w:rsidR="002C44D2" w:rsidRPr="00FE3442" w:rsidTr="00FE3442">
        <w:trPr>
          <w:gridAfter w:val="1"/>
          <w:wAfter w:w="2100" w:type="dxa"/>
          <w:trHeight w:val="67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КУ100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2 996,73100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738,31400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1 387,42500</w:t>
            </w:r>
          </w:p>
        </w:tc>
      </w:tr>
      <w:tr w:rsidR="002C44D2" w:rsidRPr="00FE3442" w:rsidTr="00FE3442">
        <w:trPr>
          <w:gridAfter w:val="1"/>
          <w:wAfter w:w="2100" w:type="dxa"/>
          <w:trHeight w:val="43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 xml:space="preserve">Оценка недвижимого имущества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01 4 03 11601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552,50000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263,38000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552,50000</w:t>
            </w:r>
          </w:p>
        </w:tc>
      </w:tr>
      <w:tr w:rsidR="002C44D2" w:rsidRPr="00FE3442" w:rsidTr="00FE3442">
        <w:trPr>
          <w:gridAfter w:val="1"/>
          <w:wAfter w:w="2100" w:type="dxa"/>
          <w:trHeight w:val="6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01 4 03 11601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552,50000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263,38000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552,50000</w:t>
            </w:r>
          </w:p>
        </w:tc>
      </w:tr>
      <w:tr w:rsidR="002C44D2" w:rsidRPr="00FE3442" w:rsidTr="00FE3442">
        <w:trPr>
          <w:gridAfter w:val="1"/>
          <w:wAfter w:w="2100" w:type="dxa"/>
          <w:trHeight w:val="45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A2919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Проведение кадастровых работ по межеванию земельных участков муниципальной собственности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01 4 03 11602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381,36000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01 4 03 11602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381,36000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27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578,60800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643,05200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813,12200</w:t>
            </w:r>
          </w:p>
        </w:tc>
      </w:tr>
      <w:tr w:rsidR="002C44D2" w:rsidRPr="00FE3442" w:rsidTr="00FE3442">
        <w:trPr>
          <w:gridAfter w:val="1"/>
          <w:wAfter w:w="2100" w:type="dxa"/>
          <w:trHeight w:val="27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578,60800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643,05200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813,12200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578,60800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643,05200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813,12200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498,08400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562,52800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732,59800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99 0 01 51180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80,52400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598"/>
              <w:jc w:val="center"/>
            </w:pPr>
            <w:r w:rsidRPr="00FE3442">
              <w:rPr>
                <w:color w:val="000000"/>
              </w:rPr>
              <w:t>80,52400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483"/>
              <w:jc w:val="center"/>
            </w:pPr>
            <w:r w:rsidRPr="00FE3442">
              <w:rPr>
                <w:color w:val="000000"/>
              </w:rPr>
              <w:t>80,52400</w:t>
            </w:r>
          </w:p>
        </w:tc>
      </w:tr>
      <w:tr w:rsidR="002C44D2" w:rsidRPr="00FE3442" w:rsidTr="00FE3442">
        <w:trPr>
          <w:gridAfter w:val="1"/>
          <w:wAfter w:w="2100" w:type="dxa"/>
          <w:trHeight w:val="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2 284,04800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790,04800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2 290,04800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2 260,04800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760,04800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2 260,04800</w:t>
            </w:r>
          </w:p>
        </w:tc>
      </w:tr>
      <w:tr w:rsidR="002C44D2" w:rsidRPr="00FE3442" w:rsidTr="00FE3442">
        <w:trPr>
          <w:gridAfter w:val="1"/>
          <w:wAfter w:w="2100" w:type="dxa"/>
          <w:trHeight w:val="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B928F1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Ремонт защитных сооружений на территории Новопсковского муниципального округа Луганской Народной Республики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01 4 07 11101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1 658,06900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1 658,06900</w:t>
            </w:r>
          </w:p>
        </w:tc>
      </w:tr>
      <w:tr w:rsidR="002C44D2" w:rsidRPr="00FE3442" w:rsidTr="00FE3442">
        <w:trPr>
          <w:gridAfter w:val="1"/>
          <w:wAfter w:w="2100" w:type="dxa"/>
          <w:trHeight w:val="6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01 4 07 11101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1 658,06900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1 658,06900</w:t>
            </w:r>
          </w:p>
        </w:tc>
      </w:tr>
      <w:tr w:rsidR="002C44D2" w:rsidRPr="00FE3442" w:rsidTr="00FE3442">
        <w:trPr>
          <w:gridAfter w:val="1"/>
          <w:wAfter w:w="2100" w:type="dxa"/>
          <w:trHeight w:val="263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Формирование запасов материально-технических средств для обеспечения выполнения полномочий по гражданской обороне и защите населения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01 4 07 11102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601,97900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760,04800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601,97900</w:t>
            </w:r>
          </w:p>
        </w:tc>
      </w:tr>
      <w:tr w:rsidR="002C44D2" w:rsidRPr="00FE3442" w:rsidTr="00FE3442">
        <w:trPr>
          <w:gridAfter w:val="1"/>
          <w:wAfter w:w="2100" w:type="dxa"/>
          <w:trHeight w:val="991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01 4 07 11102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601,97900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760,04800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601,97900</w:t>
            </w:r>
          </w:p>
        </w:tc>
      </w:tr>
      <w:tr w:rsidR="002C44D2" w:rsidRPr="00FE3442" w:rsidTr="00FE3442">
        <w:trPr>
          <w:gridAfter w:val="1"/>
          <w:wAfter w:w="2100" w:type="dxa"/>
          <w:trHeight w:val="9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24,00000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9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145CD0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Мероприятия по усилению антитеррористической защищенности (иные закупки товаров, работ и услуг для обеспечения муниципальных нужд)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928F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928F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03 4 02 79002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24,00000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928F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928F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03 4 02 79002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24,00000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46 825,60080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24 838,05840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29 155,38500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861139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6113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6113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127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861139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Расходы на выполнение государственных полномочий Луганской Народной Республики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6113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86113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01 4 06 72040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73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01 4 06 72040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Транспорт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5 392,60000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7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Разработка документа планирования регулярных перевозок (ДПРП) для муниципального образования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01 4 05 11003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5 392,60000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6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01 4 05 11003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5 392,60000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41 293,00080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24 698,05840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29 155,38500</w:t>
            </w:r>
          </w:p>
        </w:tc>
      </w:tr>
      <w:tr w:rsidR="002C44D2" w:rsidRPr="00FE3442" w:rsidTr="00FE3442">
        <w:trPr>
          <w:gridAfter w:val="1"/>
          <w:wAfter w:w="2100" w:type="dxa"/>
          <w:trHeight w:val="5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644C3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Содержание автомобильных дорог улично-дорожной сети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C644C3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C644C3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01 4 04 11001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8 898,20000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8 898,20000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tabs>
                <w:tab w:val="center" w:pos="912"/>
                <w:tab w:val="right" w:pos="1824"/>
              </w:tabs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8 898,20000</w:t>
            </w:r>
          </w:p>
        </w:tc>
      </w:tr>
      <w:tr w:rsidR="002C44D2" w:rsidRPr="00FE3442" w:rsidTr="00FE3442">
        <w:trPr>
          <w:gridAfter w:val="1"/>
          <w:wAfter w:w="2100" w:type="dxa"/>
          <w:trHeight w:val="6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693F99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693F9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693F9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01 4 04 11001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8 898,20000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8 898,20000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tabs>
                <w:tab w:val="center" w:pos="912"/>
                <w:tab w:val="right" w:pos="1824"/>
              </w:tabs>
              <w:ind w:firstLine="0"/>
              <w:jc w:val="center"/>
              <w:rPr>
                <w:color w:val="000000"/>
              </w:rPr>
            </w:pPr>
          </w:p>
          <w:p w:rsidR="002C44D2" w:rsidRPr="00FE3442" w:rsidRDefault="002C44D2" w:rsidP="00FE3442">
            <w:pPr>
              <w:tabs>
                <w:tab w:val="center" w:pos="912"/>
                <w:tab w:val="right" w:pos="1824"/>
              </w:tabs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8 898,20000</w:t>
            </w:r>
          </w:p>
        </w:tc>
      </w:tr>
      <w:tr w:rsidR="002C44D2" w:rsidRPr="00FE3442" w:rsidTr="00FE3442">
        <w:trPr>
          <w:gridAfter w:val="1"/>
          <w:wAfter w:w="2100" w:type="dxa"/>
          <w:trHeight w:val="16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 xml:space="preserve">Приведение в нормативное состояние путем проведения ремонта и содержания (восстановление изношенного верхнего слоя асфальтобетонного покрытия) улично-дорожной сети в опорных населенных пунктах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01 4 04 11002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21 974,38000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70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693F99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693F9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693F99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01 4 04 11002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21 974,38000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157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AC39FC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Содержание автомобильных дорог местного значения, в том числе улично-дорожной сети за счет средств дорожного фонда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AC39FC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04 9Д000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8 403,19980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14 782,63740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18 239,96400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734D61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734D6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734D61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04 9Д000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8 403,19980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14 782,63740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18 239,96400</w:t>
            </w:r>
          </w:p>
        </w:tc>
      </w:tr>
      <w:tr w:rsidR="002C44D2" w:rsidRPr="00FE3442" w:rsidTr="00FE3442">
        <w:trPr>
          <w:gridAfter w:val="1"/>
          <w:wAfter w:w="2100" w:type="dxa"/>
          <w:trHeight w:val="34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2A3D8E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Содержание улично-дорожной сети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2 017,22100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1 017,22100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2 017,22100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2A3D8E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2 017,22100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1 017,22100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2 017,22100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156E30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156E3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156E3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24 019,46300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120 102,42213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6 168,97500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2A3D8E">
            <w:pPr>
              <w:tabs>
                <w:tab w:val="left" w:pos="4585"/>
              </w:tabs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Благоустройство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24 019,46300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120 102,42213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6 168,97500</w:t>
            </w:r>
          </w:p>
        </w:tc>
      </w:tr>
      <w:tr w:rsidR="002C44D2" w:rsidRPr="00FE3442" w:rsidTr="00FE3442">
        <w:trPr>
          <w:gridAfter w:val="1"/>
          <w:wAfter w:w="2100" w:type="dxa"/>
          <w:trHeight w:val="453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2A3D8E">
            <w:pPr>
              <w:tabs>
                <w:tab w:val="left" w:pos="4585"/>
              </w:tabs>
              <w:ind w:firstLine="0"/>
              <w:jc w:val="left"/>
            </w:pPr>
            <w:r w:rsidRPr="00FE3442">
              <w:t>Благоустройство общественных территорий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1 И4 55550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74100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17</w:t>
            </w:r>
            <w:r>
              <w:rPr>
                <w:color w:val="000000"/>
              </w:rPr>
              <w:t> 557,94000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jc w:val="center"/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jc w:val="center"/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64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2A3D8E">
            <w:pPr>
              <w:ind w:firstLine="0"/>
              <w:jc w:val="left"/>
            </w:pPr>
            <w:r w:rsidRPr="00FE344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</w:pPr>
            <w:r w:rsidRPr="00FE3442"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right"/>
            </w:pPr>
            <w:r w:rsidRPr="00FE3442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01 1 И4 55550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rPr>
                <w:color w:val="000000"/>
              </w:rPr>
              <w:t>17</w:t>
            </w:r>
            <w:r>
              <w:rPr>
                <w:color w:val="000000"/>
              </w:rPr>
              <w:t> 557,94000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4D2" w:rsidRPr="00FE3442" w:rsidRDefault="002C44D2" w:rsidP="00FE3442">
            <w:pPr>
              <w:ind w:firstLine="0"/>
              <w:jc w:val="center"/>
            </w:pPr>
            <w:r w:rsidRPr="00FE3442"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2A3D8E">
            <w:pPr>
              <w:ind w:firstLine="0"/>
            </w:pPr>
            <w:r w:rsidRPr="00FE3442">
              <w:t>Расходы на обеспечение комплексного развития сельских территорий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FE3442">
              <w:rPr>
                <w:color w:val="000000"/>
              </w:rPr>
              <w:t xml:space="preserve"> 02 </w:t>
            </w:r>
            <w:r w:rsidRPr="00FE3442">
              <w:rPr>
                <w:color w:val="000000"/>
                <w:lang w:val="en-US"/>
              </w:rPr>
              <w:t>LC</w:t>
            </w:r>
            <w:r w:rsidRPr="00FE3442">
              <w:rPr>
                <w:color w:val="000000"/>
              </w:rPr>
              <w:t>270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74100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  <w:r>
              <w:rPr>
                <w:color w:val="000000"/>
              </w:rPr>
              <w:t>6</w:t>
            </w:r>
            <w:r w:rsidRPr="00FE3442">
              <w:rPr>
                <w:color w:val="000000"/>
              </w:rPr>
              <w:t> </w:t>
            </w:r>
            <w:r>
              <w:rPr>
                <w:color w:val="000000"/>
              </w:rPr>
              <w:t>416</w:t>
            </w:r>
            <w:r w:rsidRPr="00FE3442">
              <w:rPr>
                <w:color w:val="000000"/>
              </w:rPr>
              <w:t>,</w:t>
            </w:r>
            <w:r>
              <w:rPr>
                <w:color w:val="000000"/>
              </w:rPr>
              <w:t>02</w:t>
            </w:r>
            <w:r w:rsidRPr="00FE3442">
              <w:rPr>
                <w:color w:val="000000"/>
              </w:rPr>
              <w:t>5000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69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2A3D8E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FE3442">
              <w:rPr>
                <w:color w:val="000000"/>
              </w:rPr>
              <w:t xml:space="preserve"> 02 </w:t>
            </w:r>
            <w:r w:rsidRPr="00FE3442">
              <w:rPr>
                <w:color w:val="000000"/>
                <w:lang w:val="en-US"/>
              </w:rPr>
              <w:t>LC</w:t>
            </w:r>
            <w:r w:rsidRPr="00FE3442">
              <w:rPr>
                <w:color w:val="000000"/>
              </w:rPr>
              <w:t>270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  <w:r>
              <w:rPr>
                <w:color w:val="000000"/>
              </w:rPr>
              <w:t>6</w:t>
            </w:r>
            <w:r w:rsidRPr="00FE3442">
              <w:rPr>
                <w:color w:val="000000"/>
              </w:rPr>
              <w:t> </w:t>
            </w:r>
            <w:r>
              <w:rPr>
                <w:color w:val="000000"/>
              </w:rPr>
              <w:t>416</w:t>
            </w:r>
            <w:r w:rsidRPr="00FE3442">
              <w:rPr>
                <w:color w:val="000000"/>
              </w:rPr>
              <w:t>,</w:t>
            </w:r>
            <w:r>
              <w:rPr>
                <w:color w:val="000000"/>
              </w:rPr>
              <w:t>02</w:t>
            </w:r>
            <w:r w:rsidRPr="00FE3442">
              <w:rPr>
                <w:color w:val="000000"/>
              </w:rPr>
              <w:t>5000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45F6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Содержание зеленых насаждений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45F6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45F6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850,43000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288,14200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618,72200</w:t>
            </w:r>
          </w:p>
        </w:tc>
      </w:tr>
      <w:tr w:rsidR="002C44D2" w:rsidRPr="00FE3442" w:rsidTr="00FE3442">
        <w:trPr>
          <w:gridAfter w:val="1"/>
          <w:wAfter w:w="2100" w:type="dxa"/>
          <w:trHeight w:val="66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2A3D8E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850,43000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288,14200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618,72200</w:t>
            </w:r>
          </w:p>
        </w:tc>
      </w:tr>
      <w:tr w:rsidR="002C44D2" w:rsidRPr="00FE3442" w:rsidTr="00FE3442">
        <w:trPr>
          <w:gridAfter w:val="1"/>
          <w:wAfter w:w="2100" w:type="dxa"/>
          <w:trHeight w:val="54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45F6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Содержание и обслуживание сетей уличного освещения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3 395,37300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2 785,62400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3 334,53300</w:t>
            </w:r>
          </w:p>
        </w:tc>
      </w:tr>
      <w:tr w:rsidR="002C44D2" w:rsidRPr="00FE3442" w:rsidTr="00FE3442">
        <w:trPr>
          <w:gridAfter w:val="1"/>
          <w:wAfter w:w="2100" w:type="dxa"/>
          <w:trHeight w:val="7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45F6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45F6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45F6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3 395,37300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2 785,62400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3 334,53300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F2902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Содержание и текущий ремонт малых архитектурных форм (памятники, скамьи, урны)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2A3D8E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36,00000</w:t>
            </w:r>
          </w:p>
        </w:tc>
      </w:tr>
      <w:tr w:rsidR="002C44D2" w:rsidRPr="00FE3442" w:rsidTr="00FE3442">
        <w:trPr>
          <w:trHeight w:val="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F2902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F290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F290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36,00000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36,00000</w:t>
            </w:r>
          </w:p>
        </w:tc>
        <w:tc>
          <w:tcPr>
            <w:tcW w:w="2100" w:type="dxa"/>
            <w:vAlign w:val="center"/>
          </w:tcPr>
          <w:p w:rsidR="002C44D2" w:rsidRPr="00FE3442" w:rsidRDefault="002C44D2" w:rsidP="00CF2902">
            <w:pPr>
              <w:ind w:firstLine="0"/>
              <w:jc w:val="right"/>
              <w:rPr>
                <w:color w:val="000000"/>
              </w:rPr>
            </w:pPr>
          </w:p>
          <w:p w:rsidR="002C44D2" w:rsidRPr="00FE3442" w:rsidRDefault="002C44D2" w:rsidP="00CF2902">
            <w:pPr>
              <w:ind w:firstLine="0"/>
              <w:jc w:val="right"/>
              <w:rPr>
                <w:color w:val="000000"/>
              </w:rPr>
            </w:pPr>
            <w:r w:rsidRPr="00FE3442">
              <w:rPr>
                <w:color w:val="000000"/>
              </w:rPr>
              <w:t>1 000,00000</w:t>
            </w:r>
          </w:p>
        </w:tc>
      </w:tr>
      <w:tr w:rsidR="002C44D2" w:rsidRPr="00FE3442" w:rsidTr="00FE3442">
        <w:trPr>
          <w:trHeight w:val="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CF2902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Ликвидация мест несанкционированного размещения стихийных свалок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F290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F290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2 179,72000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576,63113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2 179,72000</w:t>
            </w:r>
          </w:p>
        </w:tc>
        <w:tc>
          <w:tcPr>
            <w:tcW w:w="2100" w:type="dxa"/>
            <w:vAlign w:val="center"/>
          </w:tcPr>
          <w:p w:rsidR="002C44D2" w:rsidRPr="00FE3442" w:rsidRDefault="002C44D2" w:rsidP="00CF2902">
            <w:pPr>
              <w:ind w:firstLine="0"/>
              <w:jc w:val="right"/>
              <w:rPr>
                <w:color w:val="000000"/>
              </w:rPr>
            </w:pPr>
          </w:p>
        </w:tc>
      </w:tr>
      <w:tr w:rsidR="002C44D2" w:rsidRPr="00FE3442" w:rsidTr="00FE3442">
        <w:trPr>
          <w:gridAfter w:val="1"/>
          <w:wAfter w:w="2100" w:type="dxa"/>
          <w:trHeight w:val="361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D2" w:rsidRPr="00FE3442" w:rsidRDefault="002C44D2" w:rsidP="00CF2902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F290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CF290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01 4 06 11105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2 179,72000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576,63113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2 179,72000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D241DB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37 321,06530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27 945,69430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28 237,66030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D241DB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37 321,06530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27 945,69430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28 237,66030</w:t>
            </w:r>
          </w:p>
        </w:tc>
      </w:tr>
      <w:tr w:rsidR="002C44D2" w:rsidRPr="00FE3442" w:rsidTr="00FE3442">
        <w:trPr>
          <w:gridAfter w:val="1"/>
          <w:wAfter w:w="2100" w:type="dxa"/>
          <w:trHeight w:val="697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5F1D16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Финансовое обеспечение деятельности муниципальных бюджетных учреждений (школы искусств)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37 321,06530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27 945,69430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28 237,66030</w:t>
            </w:r>
          </w:p>
        </w:tc>
      </w:tr>
      <w:tr w:rsidR="002C44D2" w:rsidRPr="00FE3442" w:rsidTr="00FE3442">
        <w:trPr>
          <w:gridAfter w:val="1"/>
          <w:wAfter w:w="2100" w:type="dxa"/>
          <w:trHeight w:val="733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5F1D16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37 321,06530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27 945,69430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28 237,66030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1532E4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1532E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1532E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179 671,19400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137 256,34300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139 019,08453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5F1D16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Культура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179 671,19400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137 256,34300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139 019,08453</w:t>
            </w:r>
          </w:p>
        </w:tc>
      </w:tr>
      <w:tr w:rsidR="002C44D2" w:rsidRPr="00FE3442" w:rsidTr="00FE3442">
        <w:trPr>
          <w:gridAfter w:val="1"/>
          <w:wAfter w:w="2100" w:type="dxa"/>
          <w:trHeight w:val="63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5F1D16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Модернизация региональных и муниципальных библиотек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1 Я5 55132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74100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</w:t>
            </w:r>
            <w:r>
              <w:rPr>
                <w:color w:val="000000"/>
              </w:rPr>
              <w:t> 932,25181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73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5F1D16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5F1D16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1 Я5 55132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</w:t>
            </w:r>
            <w:r>
              <w:rPr>
                <w:color w:val="000000"/>
              </w:rPr>
              <w:t> 932,25181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0,00000</w:t>
            </w:r>
          </w:p>
        </w:tc>
      </w:tr>
      <w:tr w:rsidR="002C44D2" w:rsidRPr="00FE3442" w:rsidTr="00FE3442">
        <w:trPr>
          <w:gridAfter w:val="1"/>
          <w:wAfter w:w="2100" w:type="dxa"/>
          <w:trHeight w:val="747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D241DB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Финансовое обеспечение деятельности муниципальных бюджетных учреждений (библиотеки)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35 704,89319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32 982,02500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33 578,98500</w:t>
            </w:r>
          </w:p>
        </w:tc>
      </w:tr>
      <w:tr w:rsidR="002C44D2" w:rsidRPr="00FE3442" w:rsidTr="00FE3442">
        <w:trPr>
          <w:gridAfter w:val="1"/>
          <w:wAfter w:w="2100" w:type="dxa"/>
          <w:trHeight w:val="6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6A174F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6A174F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6A174F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35 704,89319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32 982,02500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33 578,98500</w:t>
            </w:r>
          </w:p>
        </w:tc>
      </w:tr>
      <w:tr w:rsidR="002C44D2" w:rsidRPr="00FE3442" w:rsidTr="00FE3442">
        <w:trPr>
          <w:gridAfter w:val="1"/>
          <w:wAfter w:w="2100" w:type="dxa"/>
          <w:trHeight w:val="707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D241DB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Финансовое обеспечение деятельности муниципальных бюджетных учреждений (музеи)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11 042,31500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8 450,53400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8 650,69300</w:t>
            </w:r>
          </w:p>
        </w:tc>
      </w:tr>
      <w:tr w:rsidR="002C44D2" w:rsidRPr="00FE3442" w:rsidTr="00FE3442">
        <w:trPr>
          <w:gridAfter w:val="1"/>
          <w:wAfter w:w="2100" w:type="dxa"/>
          <w:trHeight w:val="733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1532E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1532E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1532E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11 042,31500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8 450,53400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8 650,69300</w:t>
            </w:r>
          </w:p>
        </w:tc>
      </w:tr>
      <w:tr w:rsidR="002C44D2" w:rsidRPr="00FE3442" w:rsidTr="00FE3442">
        <w:trPr>
          <w:gridAfter w:val="1"/>
          <w:wAfter w:w="2100" w:type="dxa"/>
          <w:trHeight w:val="588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D241DB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Финансовое обеспечение деятельности муниципальных бюджетных учреждений (дома культуры)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128 991,73400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95 823,78400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96 789,40653</w:t>
            </w:r>
          </w:p>
        </w:tc>
      </w:tr>
      <w:tr w:rsidR="002C44D2" w:rsidRPr="00FE3442" w:rsidTr="00FE3442">
        <w:trPr>
          <w:gridAfter w:val="1"/>
          <w:wAfter w:w="2100" w:type="dxa"/>
          <w:trHeight w:val="742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1532E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1532E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1532E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03 Ф1103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128 991,73400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95 823,78400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96 789,40653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B56AF0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B56AF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B56AF0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20 056,79600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19 446,22900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color w:val="000000"/>
              </w:rPr>
            </w:pPr>
            <w:r w:rsidRPr="00FE3442">
              <w:rPr>
                <w:b/>
                <w:color w:val="000000"/>
              </w:rPr>
              <w:t>19 726,65900</w:t>
            </w:r>
          </w:p>
        </w:tc>
      </w:tr>
      <w:tr w:rsidR="002C44D2" w:rsidRPr="00FE3442" w:rsidTr="00FE3442">
        <w:trPr>
          <w:gridAfter w:val="1"/>
          <w:wAfter w:w="2100" w:type="dxa"/>
          <w:trHeight w:val="315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D241DB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Физическая культура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D241DB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20 056,79600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19 446,22900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19 726,65900</w:t>
            </w:r>
          </w:p>
        </w:tc>
      </w:tr>
      <w:tr w:rsidR="002C44D2" w:rsidRPr="00FE3442" w:rsidTr="00FE3442">
        <w:trPr>
          <w:gridBefore w:val="1"/>
          <w:gridAfter w:val="1"/>
          <w:wAfter w:w="2100" w:type="dxa"/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03251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Адресная финансовая поддержка организаций, входящих в систему спортивной подготовки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02 L0440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EF087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EF087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</w:tr>
      <w:tr w:rsidR="002C44D2" w:rsidRPr="00FE3442" w:rsidTr="00FE3442">
        <w:trPr>
          <w:gridBefore w:val="1"/>
          <w:gridAfter w:val="1"/>
          <w:wAfter w:w="2100" w:type="dxa"/>
          <w:trHeight w:val="83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03251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02 L0440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EF087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EF087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600,70300</w:t>
            </w:r>
          </w:p>
        </w:tc>
      </w:tr>
      <w:tr w:rsidR="002C44D2" w:rsidRPr="00FE3442" w:rsidTr="00FE3442">
        <w:trPr>
          <w:gridBefore w:val="1"/>
          <w:gridAfter w:val="1"/>
          <w:wAfter w:w="2100" w:type="dxa"/>
          <w:trHeight w:val="70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032514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Финансовое обеспечение деятельности муниципальных бюджетных учреждений (детско-юношеские спортивные школы)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02 Ф1001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19 456,09300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18 845,52600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19 125,95600</w:t>
            </w:r>
          </w:p>
        </w:tc>
      </w:tr>
      <w:tr w:rsidR="002C44D2" w:rsidRPr="00FE3442" w:rsidTr="00FE3442">
        <w:trPr>
          <w:gridBefore w:val="1"/>
          <w:gridAfter w:val="1"/>
          <w:wAfter w:w="2100" w:type="dxa"/>
          <w:trHeight w:val="7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B56AF0">
            <w:pPr>
              <w:ind w:firstLine="0"/>
              <w:jc w:val="left"/>
              <w:rPr>
                <w:color w:val="000000"/>
              </w:rPr>
            </w:pPr>
            <w:r w:rsidRPr="00FE344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56AF0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B56AF0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02 4 02 Ф1001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600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19 456,09300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18 845,52600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19 125,95600</w:t>
            </w:r>
          </w:p>
        </w:tc>
      </w:tr>
      <w:tr w:rsidR="002C44D2" w:rsidRPr="00A767D4" w:rsidTr="00FE3442">
        <w:trPr>
          <w:gridBefore w:val="1"/>
          <w:gridAfter w:val="1"/>
          <w:wAfter w:w="2100" w:type="dxa"/>
          <w:trHeight w:val="31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D2" w:rsidRPr="00FE3442" w:rsidRDefault="002C44D2" w:rsidP="00032514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ИТОГО РАСХОДОВ: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032514">
            <w:pPr>
              <w:ind w:firstLine="0"/>
              <w:jc w:val="center"/>
              <w:rPr>
                <w:color w:val="000000"/>
              </w:rPr>
            </w:pPr>
            <w:r w:rsidRPr="00FE3442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left="-53" w:right="-106"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454 578,94343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FE3442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467 748,77516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4D2" w:rsidRPr="00A767D4" w:rsidRDefault="002C44D2" w:rsidP="00FE3442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E3442">
              <w:rPr>
                <w:b/>
                <w:bCs/>
                <w:color w:val="000000"/>
              </w:rPr>
              <w:t>366 613,90816</w:t>
            </w:r>
          </w:p>
        </w:tc>
      </w:tr>
    </w:tbl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p w:rsidR="002C44D2" w:rsidRPr="00A767D4" w:rsidRDefault="002C44D2" w:rsidP="005774DA">
      <w:pPr>
        <w:pStyle w:val="a"/>
        <w:spacing w:after="0" w:line="240" w:lineRule="auto"/>
        <w:rPr>
          <w:color w:val="000000"/>
        </w:rPr>
      </w:pPr>
    </w:p>
    <w:sectPr w:rsidR="002C44D2" w:rsidRPr="00A767D4" w:rsidSect="00847F0C">
      <w:headerReference w:type="default" r:id="rId7"/>
      <w:pgSz w:w="16838" w:h="11906" w:orient="landscape"/>
      <w:pgMar w:top="850" w:right="1134" w:bottom="1134" w:left="1134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D2" w:rsidRDefault="002C44D2" w:rsidP="008F72F8">
      <w:r>
        <w:separator/>
      </w:r>
    </w:p>
  </w:endnote>
  <w:endnote w:type="continuationSeparator" w:id="0">
    <w:p w:rsidR="002C44D2" w:rsidRDefault="002C44D2" w:rsidP="008F7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D2" w:rsidRDefault="002C44D2" w:rsidP="008F72F8">
      <w:r>
        <w:separator/>
      </w:r>
    </w:p>
  </w:footnote>
  <w:footnote w:type="continuationSeparator" w:id="0">
    <w:p w:rsidR="002C44D2" w:rsidRDefault="002C44D2" w:rsidP="008F7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D2" w:rsidRDefault="002C44D2" w:rsidP="00FE3442">
    <w:pPr>
      <w:pStyle w:val="Header"/>
      <w:tabs>
        <w:tab w:val="clear" w:pos="4677"/>
        <w:tab w:val="clear" w:pos="9355"/>
        <w:tab w:val="left" w:pos="8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88F"/>
    <w:multiLevelType w:val="multilevel"/>
    <w:tmpl w:val="005AF5B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">
    <w:nsid w:val="25921AD3"/>
    <w:multiLevelType w:val="multilevel"/>
    <w:tmpl w:val="BA6400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10"/>
        </w:tabs>
        <w:ind w:left="-141"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358B5AF8"/>
    <w:multiLevelType w:val="multilevel"/>
    <w:tmpl w:val="9EDA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35BC2740"/>
    <w:multiLevelType w:val="multilevel"/>
    <w:tmpl w:val="8A30BCA2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7100110"/>
    <w:multiLevelType w:val="hybridMultilevel"/>
    <w:tmpl w:val="04A0C69A"/>
    <w:lvl w:ilvl="0" w:tplc="6AEA14D8">
      <w:start w:val="6"/>
      <w:numFmt w:val="decimal"/>
      <w:lvlText w:val="%1."/>
      <w:lvlJc w:val="left"/>
      <w:pPr>
        <w:ind w:left="4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DA"/>
    <w:rsid w:val="00032514"/>
    <w:rsid w:val="00114B94"/>
    <w:rsid w:val="00145CD0"/>
    <w:rsid w:val="001532E4"/>
    <w:rsid w:val="00156E30"/>
    <w:rsid w:val="00176260"/>
    <w:rsid w:val="00193F58"/>
    <w:rsid w:val="001B0434"/>
    <w:rsid w:val="001B19D2"/>
    <w:rsid w:val="002410C8"/>
    <w:rsid w:val="002829EB"/>
    <w:rsid w:val="002915BE"/>
    <w:rsid w:val="002A3D8E"/>
    <w:rsid w:val="002A65DA"/>
    <w:rsid w:val="002C44D2"/>
    <w:rsid w:val="002E5976"/>
    <w:rsid w:val="002F3ECB"/>
    <w:rsid w:val="0030018E"/>
    <w:rsid w:val="0033691E"/>
    <w:rsid w:val="004570FC"/>
    <w:rsid w:val="0047723A"/>
    <w:rsid w:val="004A1D0A"/>
    <w:rsid w:val="004A2EAD"/>
    <w:rsid w:val="004C7CEF"/>
    <w:rsid w:val="004E0698"/>
    <w:rsid w:val="0053798A"/>
    <w:rsid w:val="00542BC4"/>
    <w:rsid w:val="00552924"/>
    <w:rsid w:val="005774DA"/>
    <w:rsid w:val="005B39CA"/>
    <w:rsid w:val="005F1D16"/>
    <w:rsid w:val="00612EF5"/>
    <w:rsid w:val="0061349F"/>
    <w:rsid w:val="00615384"/>
    <w:rsid w:val="0061572A"/>
    <w:rsid w:val="00641215"/>
    <w:rsid w:val="00646848"/>
    <w:rsid w:val="00693F99"/>
    <w:rsid w:val="006A174F"/>
    <w:rsid w:val="006C46A7"/>
    <w:rsid w:val="006C71F7"/>
    <w:rsid w:val="006D265D"/>
    <w:rsid w:val="00734D61"/>
    <w:rsid w:val="00741004"/>
    <w:rsid w:val="00761236"/>
    <w:rsid w:val="007E07B2"/>
    <w:rsid w:val="00814DF0"/>
    <w:rsid w:val="00822C7A"/>
    <w:rsid w:val="00822D67"/>
    <w:rsid w:val="00847F0C"/>
    <w:rsid w:val="00861139"/>
    <w:rsid w:val="00892E6D"/>
    <w:rsid w:val="008B41F3"/>
    <w:rsid w:val="008C61E8"/>
    <w:rsid w:val="008F72F8"/>
    <w:rsid w:val="00903C25"/>
    <w:rsid w:val="00905F5C"/>
    <w:rsid w:val="00966F69"/>
    <w:rsid w:val="009827D5"/>
    <w:rsid w:val="0099652C"/>
    <w:rsid w:val="009D049E"/>
    <w:rsid w:val="009D672B"/>
    <w:rsid w:val="00A564EB"/>
    <w:rsid w:val="00A767D4"/>
    <w:rsid w:val="00AA2919"/>
    <w:rsid w:val="00AC39FC"/>
    <w:rsid w:val="00B538D9"/>
    <w:rsid w:val="00B56AF0"/>
    <w:rsid w:val="00B928F1"/>
    <w:rsid w:val="00BA2AB8"/>
    <w:rsid w:val="00BB2B85"/>
    <w:rsid w:val="00BC3A0C"/>
    <w:rsid w:val="00BD0B0E"/>
    <w:rsid w:val="00BE2E36"/>
    <w:rsid w:val="00C030C3"/>
    <w:rsid w:val="00C10248"/>
    <w:rsid w:val="00C166F0"/>
    <w:rsid w:val="00C45F64"/>
    <w:rsid w:val="00C644C3"/>
    <w:rsid w:val="00C81F24"/>
    <w:rsid w:val="00CF2902"/>
    <w:rsid w:val="00D241DB"/>
    <w:rsid w:val="00D535F0"/>
    <w:rsid w:val="00D92F6E"/>
    <w:rsid w:val="00DA5745"/>
    <w:rsid w:val="00E07F65"/>
    <w:rsid w:val="00E4047B"/>
    <w:rsid w:val="00E7429A"/>
    <w:rsid w:val="00E97B59"/>
    <w:rsid w:val="00EB0F79"/>
    <w:rsid w:val="00EE7551"/>
    <w:rsid w:val="00EF087A"/>
    <w:rsid w:val="00F93F7E"/>
    <w:rsid w:val="00FE3442"/>
    <w:rsid w:val="00FE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774DA"/>
    <w:pPr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74DA"/>
    <w:pPr>
      <w:keepNext/>
      <w:widowControl w:val="0"/>
      <w:pBdr>
        <w:bottom w:val="single" w:sz="8" w:space="1" w:color="000000"/>
      </w:pBdr>
      <w:suppressAutoHyphens/>
      <w:jc w:val="center"/>
      <w:outlineLvl w:val="0"/>
    </w:pPr>
    <w:rPr>
      <w:rFonts w:ascii="Arial" w:eastAsia="Calibri" w:hAnsi="Arial"/>
      <w:b/>
      <w:kern w:val="1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74D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74D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74DA"/>
    <w:rPr>
      <w:rFonts w:ascii="Arial" w:hAnsi="Arial" w:cs="Times New Roman"/>
      <w:b/>
      <w:kern w:val="1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74D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774DA"/>
    <w:rPr>
      <w:rFonts w:ascii="Calibri" w:hAnsi="Calibri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774DA"/>
    <w:pPr>
      <w:ind w:left="720"/>
      <w:contextualSpacing/>
    </w:pPr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577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774DA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774DA"/>
    <w:rPr>
      <w:rFonts w:cs="Times New Roman"/>
    </w:rPr>
  </w:style>
  <w:style w:type="character" w:styleId="Hyperlink">
    <w:name w:val="Hyperlink"/>
    <w:basedOn w:val="DefaultParagraphFont"/>
    <w:uiPriority w:val="99"/>
    <w:rsid w:val="005774DA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5774DA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rsid w:val="005774D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774DA"/>
    <w:rPr>
      <w:rFonts w:ascii="Tahoma" w:hAnsi="Tahoma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rsid w:val="005774D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74DA"/>
    <w:rPr>
      <w:rFonts w:ascii="Tahoma" w:hAnsi="Tahoma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77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5774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74D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774DA"/>
    <w:rPr>
      <w:rFonts w:cs="Times New Roman"/>
    </w:rPr>
  </w:style>
  <w:style w:type="character" w:styleId="Strong">
    <w:name w:val="Strong"/>
    <w:basedOn w:val="DefaultParagraphFont"/>
    <w:uiPriority w:val="99"/>
    <w:qFormat/>
    <w:rsid w:val="005774DA"/>
    <w:rPr>
      <w:rFonts w:cs="Times New Roman"/>
      <w:b/>
    </w:rPr>
  </w:style>
  <w:style w:type="paragraph" w:customStyle="1" w:styleId="ConsPlusNormal">
    <w:name w:val="ConsPlusNormal"/>
    <w:uiPriority w:val="99"/>
    <w:rsid w:val="005774D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extosn">
    <w:name w:val="text_osn"/>
    <w:basedOn w:val="Normal"/>
    <w:uiPriority w:val="99"/>
    <w:rsid w:val="005774DA"/>
    <w:pPr>
      <w:spacing w:before="100" w:beforeAutospacing="1" w:after="100" w:afterAutospacing="1"/>
    </w:pPr>
  </w:style>
  <w:style w:type="paragraph" w:customStyle="1" w:styleId="10">
    <w:name w:val="Абзац списка1"/>
    <w:basedOn w:val="Normal"/>
    <w:uiPriority w:val="99"/>
    <w:rsid w:val="005774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phStyle">
    <w:name w:val="Paragraph Style"/>
    <w:uiPriority w:val="99"/>
    <w:rsid w:val="005774DA"/>
    <w:pPr>
      <w:widowControl w:val="0"/>
      <w:suppressAutoHyphens/>
      <w:autoSpaceDE w:val="0"/>
      <w:ind w:firstLine="709"/>
      <w:jc w:val="both"/>
    </w:pPr>
    <w:rPr>
      <w:rFonts w:ascii="Arial" w:eastAsia="Times New Roman" w:hAnsi="Arial"/>
      <w:sz w:val="20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5774DA"/>
    <w:pPr>
      <w:suppressAutoHyphens/>
      <w:ind w:firstLine="993"/>
    </w:pPr>
    <w:rPr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74D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">
    <w:name w:val="Базовый"/>
    <w:uiPriority w:val="99"/>
    <w:rsid w:val="005774DA"/>
    <w:pPr>
      <w:suppressAutoHyphens/>
      <w:spacing w:after="200" w:line="276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774DA"/>
    <w:pPr>
      <w:widowControl w:val="0"/>
      <w:autoSpaceDE w:val="0"/>
      <w:autoSpaceDN w:val="0"/>
      <w:ind w:firstLine="709"/>
      <w:jc w:val="both"/>
    </w:pPr>
    <w:rPr>
      <w:rFonts w:eastAsia="Times New Roman" w:cs="Calibri"/>
      <w:b/>
      <w:lang w:val="ru-RU" w:eastAsia="ru-RU"/>
    </w:rPr>
  </w:style>
  <w:style w:type="paragraph" w:styleId="Footer">
    <w:name w:val="footer"/>
    <w:basedOn w:val="Normal"/>
    <w:link w:val="FooterChar"/>
    <w:uiPriority w:val="99"/>
    <w:rsid w:val="005774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74DA"/>
    <w:rPr>
      <w:rFonts w:ascii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rsid w:val="005774DA"/>
    <w:rPr>
      <w:rFonts w:cs="Times New Roman"/>
      <w:sz w:val="16"/>
    </w:rPr>
  </w:style>
  <w:style w:type="paragraph" w:customStyle="1" w:styleId="a0">
    <w:name w:val="Абзац списка с отступом"/>
    <w:basedOn w:val="Normal"/>
    <w:uiPriority w:val="99"/>
    <w:rsid w:val="005774DA"/>
    <w:pPr>
      <w:spacing w:line="360" w:lineRule="auto"/>
    </w:pPr>
    <w:rPr>
      <w:rFonts w:eastAsia="Calibri"/>
      <w:sz w:val="28"/>
      <w:szCs w:val="22"/>
      <w:lang w:eastAsia="en-US"/>
    </w:rPr>
  </w:style>
  <w:style w:type="paragraph" w:customStyle="1" w:styleId="a1">
    <w:name w:val="Судебная практика"/>
    <w:basedOn w:val="a0"/>
    <w:next w:val="a0"/>
    <w:uiPriority w:val="99"/>
    <w:rsid w:val="005774DA"/>
    <w:rPr>
      <w:i/>
    </w:rPr>
  </w:style>
  <w:style w:type="paragraph" w:styleId="FootnoteText">
    <w:name w:val="footnote text"/>
    <w:basedOn w:val="Normal"/>
    <w:link w:val="FootnoteTextChar"/>
    <w:uiPriority w:val="99"/>
    <w:rsid w:val="005774DA"/>
    <w:pPr>
      <w:ind w:firstLine="0"/>
    </w:pPr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774D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774DA"/>
    <w:rPr>
      <w:rFonts w:cs="Times New Roman"/>
      <w:vertAlign w:val="superscript"/>
    </w:rPr>
  </w:style>
  <w:style w:type="paragraph" w:styleId="NoSpacing">
    <w:name w:val="No Spacing"/>
    <w:uiPriority w:val="99"/>
    <w:qFormat/>
    <w:rsid w:val="005774DA"/>
    <w:pPr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5774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774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774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uiPriority w:val="99"/>
    <w:rsid w:val="005774DA"/>
    <w:pPr>
      <w:spacing w:before="100" w:beforeAutospacing="1" w:after="100" w:afterAutospacing="1"/>
      <w:ind w:firstLine="0"/>
      <w:jc w:val="left"/>
    </w:pPr>
  </w:style>
  <w:style w:type="character" w:customStyle="1" w:styleId="a2">
    <w:name w:val="Гипертекстовая ссылка"/>
    <w:basedOn w:val="DefaultParagraphFont"/>
    <w:uiPriority w:val="99"/>
    <w:rsid w:val="005774DA"/>
    <w:rPr>
      <w:rFonts w:cs="Times New Roman"/>
      <w:color w:val="106BBE"/>
    </w:rPr>
  </w:style>
  <w:style w:type="table" w:customStyle="1" w:styleId="11">
    <w:name w:val="Сетка таблицы1"/>
    <w:uiPriority w:val="99"/>
    <w:rsid w:val="005774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5774DA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5774DA"/>
    <w:pPr>
      <w:spacing w:before="100" w:beforeAutospacing="1" w:after="100" w:afterAutospacing="1"/>
      <w:ind w:firstLine="0"/>
      <w:jc w:val="left"/>
    </w:pPr>
  </w:style>
  <w:style w:type="paragraph" w:customStyle="1" w:styleId="xl276">
    <w:name w:val="xl27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77">
    <w:name w:val="xl277"/>
    <w:basedOn w:val="Normal"/>
    <w:uiPriority w:val="99"/>
    <w:rsid w:val="005774DA"/>
    <w:pPr>
      <w:shd w:val="clear" w:color="000000" w:fill="FFFFFF"/>
      <w:spacing w:before="100" w:beforeAutospacing="1" w:after="100" w:afterAutospacing="1"/>
      <w:ind w:firstLine="0"/>
      <w:jc w:val="right"/>
    </w:pPr>
    <w:rPr>
      <w:b/>
      <w:bCs/>
    </w:rPr>
  </w:style>
  <w:style w:type="paragraph" w:customStyle="1" w:styleId="xl278">
    <w:name w:val="xl278"/>
    <w:basedOn w:val="Normal"/>
    <w:uiPriority w:val="99"/>
    <w:rsid w:val="005774DA"/>
    <w:pPr>
      <w:spacing w:before="100" w:beforeAutospacing="1" w:after="100" w:afterAutospacing="1"/>
      <w:ind w:firstLine="0"/>
      <w:jc w:val="left"/>
    </w:pPr>
    <w:rPr>
      <w:b/>
      <w:bCs/>
    </w:rPr>
  </w:style>
  <w:style w:type="paragraph" w:customStyle="1" w:styleId="xl279">
    <w:name w:val="xl279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80">
    <w:name w:val="xl28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81">
    <w:name w:val="xl28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82">
    <w:name w:val="xl28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</w:style>
  <w:style w:type="paragraph" w:customStyle="1" w:styleId="xl283">
    <w:name w:val="xl28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</w:style>
  <w:style w:type="paragraph" w:customStyle="1" w:styleId="xl284">
    <w:name w:val="xl28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</w:style>
  <w:style w:type="paragraph" w:customStyle="1" w:styleId="xl285">
    <w:name w:val="xl28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</w:style>
  <w:style w:type="paragraph" w:customStyle="1" w:styleId="xl286">
    <w:name w:val="xl28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87">
    <w:name w:val="xl287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88">
    <w:name w:val="xl288"/>
    <w:basedOn w:val="Normal"/>
    <w:uiPriority w:val="99"/>
    <w:rsid w:val="005774D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89">
    <w:name w:val="xl289"/>
    <w:basedOn w:val="Normal"/>
    <w:uiPriority w:val="99"/>
    <w:rsid w:val="005774D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90">
    <w:name w:val="xl29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91">
    <w:name w:val="xl291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92">
    <w:name w:val="xl292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93">
    <w:name w:val="xl29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94">
    <w:name w:val="xl29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</w:rPr>
  </w:style>
  <w:style w:type="paragraph" w:customStyle="1" w:styleId="xl295">
    <w:name w:val="xl29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96">
    <w:name w:val="xl29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297">
    <w:name w:val="xl29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98">
    <w:name w:val="xl298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299">
    <w:name w:val="xl299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300">
    <w:name w:val="xl300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01">
    <w:name w:val="xl301"/>
    <w:basedOn w:val="Normal"/>
    <w:uiPriority w:val="99"/>
    <w:rsid w:val="005774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02">
    <w:name w:val="xl302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03">
    <w:name w:val="xl303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304">
    <w:name w:val="xl304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06">
    <w:name w:val="xl306"/>
    <w:basedOn w:val="Normal"/>
    <w:uiPriority w:val="99"/>
    <w:rsid w:val="005774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07">
    <w:name w:val="xl30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08">
    <w:name w:val="xl30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09">
    <w:name w:val="xl30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10">
    <w:name w:val="xl310"/>
    <w:basedOn w:val="Normal"/>
    <w:uiPriority w:val="99"/>
    <w:rsid w:val="005774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</w:rPr>
  </w:style>
  <w:style w:type="paragraph" w:customStyle="1" w:styleId="xl311">
    <w:name w:val="xl311"/>
    <w:basedOn w:val="Normal"/>
    <w:uiPriority w:val="99"/>
    <w:rsid w:val="005774D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312">
    <w:name w:val="xl31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</w:style>
  <w:style w:type="paragraph" w:customStyle="1" w:styleId="xl313">
    <w:name w:val="xl31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14">
    <w:name w:val="xl31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15">
    <w:name w:val="xl31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16">
    <w:name w:val="xl316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7">
    <w:name w:val="xl317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8">
    <w:name w:val="xl318"/>
    <w:basedOn w:val="Normal"/>
    <w:uiPriority w:val="99"/>
    <w:rsid w:val="005774D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9">
    <w:name w:val="xl31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20">
    <w:name w:val="xl320"/>
    <w:basedOn w:val="Normal"/>
    <w:uiPriority w:val="99"/>
    <w:rsid w:val="005774D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21">
    <w:name w:val="xl321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22">
    <w:name w:val="xl322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24">
    <w:name w:val="xl32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25">
    <w:name w:val="xl32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</w:style>
  <w:style w:type="paragraph" w:customStyle="1" w:styleId="xl326">
    <w:name w:val="xl32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327">
    <w:name w:val="xl32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29">
    <w:name w:val="xl32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</w:rPr>
  </w:style>
  <w:style w:type="paragraph" w:customStyle="1" w:styleId="xl330">
    <w:name w:val="xl33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31">
    <w:name w:val="xl33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332">
    <w:name w:val="xl33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33">
    <w:name w:val="xl33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334">
    <w:name w:val="xl334"/>
    <w:basedOn w:val="Normal"/>
    <w:uiPriority w:val="99"/>
    <w:rsid w:val="005774DA"/>
    <w:pPr>
      <w:shd w:val="clear" w:color="000000" w:fill="FFFFFF"/>
      <w:spacing w:before="100" w:beforeAutospacing="1" w:after="100" w:afterAutospacing="1"/>
      <w:ind w:firstLine="0"/>
      <w:jc w:val="left"/>
    </w:pPr>
  </w:style>
  <w:style w:type="paragraph" w:customStyle="1" w:styleId="xl335">
    <w:name w:val="xl33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6">
    <w:name w:val="xl336"/>
    <w:basedOn w:val="Normal"/>
    <w:uiPriority w:val="99"/>
    <w:rsid w:val="005774D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7">
    <w:name w:val="xl337"/>
    <w:basedOn w:val="Normal"/>
    <w:uiPriority w:val="99"/>
    <w:rsid w:val="005774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38">
    <w:name w:val="xl338"/>
    <w:basedOn w:val="Normal"/>
    <w:uiPriority w:val="99"/>
    <w:rsid w:val="005774D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39">
    <w:name w:val="xl339"/>
    <w:basedOn w:val="Normal"/>
    <w:uiPriority w:val="99"/>
    <w:rsid w:val="005774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0">
    <w:name w:val="xl340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1">
    <w:name w:val="xl341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2">
    <w:name w:val="xl34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3">
    <w:name w:val="xl343"/>
    <w:basedOn w:val="Normal"/>
    <w:uiPriority w:val="99"/>
    <w:rsid w:val="005774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4">
    <w:name w:val="xl344"/>
    <w:basedOn w:val="Normal"/>
    <w:uiPriority w:val="99"/>
    <w:rsid w:val="005774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5">
    <w:name w:val="xl345"/>
    <w:basedOn w:val="Normal"/>
    <w:uiPriority w:val="99"/>
    <w:rsid w:val="005774DA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346">
    <w:name w:val="xl34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7">
    <w:name w:val="xl347"/>
    <w:basedOn w:val="Normal"/>
    <w:uiPriority w:val="99"/>
    <w:rsid w:val="005774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48">
    <w:name w:val="xl348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</w:rPr>
  </w:style>
  <w:style w:type="paragraph" w:customStyle="1" w:styleId="xl349">
    <w:name w:val="xl34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50">
    <w:name w:val="xl350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</w:rPr>
  </w:style>
  <w:style w:type="paragraph" w:customStyle="1" w:styleId="xl351">
    <w:name w:val="xl351"/>
    <w:basedOn w:val="Normal"/>
    <w:uiPriority w:val="99"/>
    <w:rsid w:val="005774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2">
    <w:name w:val="xl352"/>
    <w:basedOn w:val="Normal"/>
    <w:uiPriority w:val="99"/>
    <w:rsid w:val="005774DA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353">
    <w:name w:val="xl35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4">
    <w:name w:val="xl354"/>
    <w:basedOn w:val="Normal"/>
    <w:uiPriority w:val="99"/>
    <w:rsid w:val="005774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table" w:customStyle="1" w:styleId="2">
    <w:name w:val="Сетка таблицы2"/>
    <w:uiPriority w:val="99"/>
    <w:rsid w:val="005774DA"/>
    <w:rPr>
      <w:rFonts w:ascii="PT Astra Serif" w:hAnsi="PT Astra Serif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5774DA"/>
    <w:rPr>
      <w:rFonts w:ascii="PT Astra Serif" w:hAnsi="PT Astra Serif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5774DA"/>
    <w:pPr>
      <w:suppressAutoHyphens/>
      <w:spacing w:after="200" w:line="276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355">
    <w:name w:val="xl355"/>
    <w:basedOn w:val="Normal"/>
    <w:uiPriority w:val="99"/>
    <w:rsid w:val="005774DA"/>
    <w:pPr>
      <w:shd w:val="clear" w:color="000000" w:fill="FFFFFF"/>
      <w:spacing w:before="100" w:beforeAutospacing="1" w:after="100" w:afterAutospacing="1"/>
      <w:ind w:firstLine="0"/>
      <w:jc w:val="left"/>
    </w:pPr>
  </w:style>
  <w:style w:type="paragraph" w:customStyle="1" w:styleId="xl356">
    <w:name w:val="xl35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57">
    <w:name w:val="xl35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8">
    <w:name w:val="xl35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59">
    <w:name w:val="xl35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60">
    <w:name w:val="xl36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61">
    <w:name w:val="xl36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62">
    <w:name w:val="xl36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63">
    <w:name w:val="xl36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</w:rPr>
  </w:style>
  <w:style w:type="paragraph" w:customStyle="1" w:styleId="xl364">
    <w:name w:val="xl36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65">
    <w:name w:val="xl36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66">
    <w:name w:val="xl36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67">
    <w:name w:val="xl36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68">
    <w:name w:val="xl36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69">
    <w:name w:val="xl36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371">
    <w:name w:val="xl37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72">
    <w:name w:val="xl37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373">
    <w:name w:val="xl37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74">
    <w:name w:val="xl37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375">
    <w:name w:val="xl375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76">
    <w:name w:val="xl37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377">
    <w:name w:val="xl37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</w:rPr>
  </w:style>
  <w:style w:type="paragraph" w:customStyle="1" w:styleId="xl378">
    <w:name w:val="xl37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379">
    <w:name w:val="xl37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380">
    <w:name w:val="xl38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81">
    <w:name w:val="xl38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82">
    <w:name w:val="xl38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</w:style>
  <w:style w:type="paragraph" w:customStyle="1" w:styleId="xl383">
    <w:name w:val="xl383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84">
    <w:name w:val="xl38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85">
    <w:name w:val="xl385"/>
    <w:basedOn w:val="Normal"/>
    <w:uiPriority w:val="99"/>
    <w:rsid w:val="005774DA"/>
    <w:pP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386">
    <w:name w:val="xl386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387">
    <w:name w:val="xl387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88">
    <w:name w:val="xl38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389">
    <w:name w:val="xl389"/>
    <w:basedOn w:val="Normal"/>
    <w:uiPriority w:val="99"/>
    <w:rsid w:val="005774DA"/>
    <w:pPr>
      <w:spacing w:before="100" w:beforeAutospacing="1" w:after="100" w:afterAutospacing="1"/>
      <w:ind w:firstLine="0"/>
      <w:jc w:val="left"/>
    </w:pPr>
    <w:rPr>
      <w:b/>
      <w:bCs/>
    </w:rPr>
  </w:style>
  <w:style w:type="paragraph" w:customStyle="1" w:styleId="xl390">
    <w:name w:val="xl39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391">
    <w:name w:val="xl39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392">
    <w:name w:val="xl392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93">
    <w:name w:val="xl393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94">
    <w:name w:val="xl39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95">
    <w:name w:val="xl395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96">
    <w:name w:val="xl39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397">
    <w:name w:val="xl397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398">
    <w:name w:val="xl398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399">
    <w:name w:val="xl399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400">
    <w:name w:val="xl400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401">
    <w:name w:val="xl401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</w:rPr>
  </w:style>
  <w:style w:type="paragraph" w:customStyle="1" w:styleId="xl402">
    <w:name w:val="xl402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403">
    <w:name w:val="xl403"/>
    <w:basedOn w:val="Normal"/>
    <w:uiPriority w:val="99"/>
    <w:rsid w:val="005774DA"/>
    <w:pPr>
      <w:shd w:val="clear" w:color="000000" w:fill="FFFFFF"/>
      <w:spacing w:before="100" w:beforeAutospacing="1" w:after="100" w:afterAutospacing="1"/>
      <w:ind w:firstLine="0"/>
      <w:jc w:val="left"/>
    </w:pPr>
    <w:rPr>
      <w:b/>
      <w:bCs/>
    </w:rPr>
  </w:style>
  <w:style w:type="paragraph" w:customStyle="1" w:styleId="xl404">
    <w:name w:val="xl404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405">
    <w:name w:val="xl405"/>
    <w:basedOn w:val="Normal"/>
    <w:uiPriority w:val="99"/>
    <w:rsid w:val="005774DA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406">
    <w:name w:val="xl406"/>
    <w:basedOn w:val="Normal"/>
    <w:uiPriority w:val="99"/>
    <w:rsid w:val="00577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uiPriority w:val="99"/>
    <w:rsid w:val="005774DA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408">
    <w:name w:val="xl408"/>
    <w:basedOn w:val="Normal"/>
    <w:uiPriority w:val="99"/>
    <w:rsid w:val="005774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409">
    <w:name w:val="xl409"/>
    <w:basedOn w:val="Normal"/>
    <w:uiPriority w:val="99"/>
    <w:rsid w:val="005774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numbering" w:customStyle="1" w:styleId="1">
    <w:name w:val="Стиль1"/>
    <w:rsid w:val="0089512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9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</TotalTime>
  <Pages>12</Pages>
  <Words>2532</Words>
  <Characters>14438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Viktoria</cp:lastModifiedBy>
  <cp:revision>55</cp:revision>
  <cp:lastPrinted>2025-11-13T15:40:00Z</cp:lastPrinted>
  <dcterms:created xsi:type="dcterms:W3CDTF">2025-11-07T10:19:00Z</dcterms:created>
  <dcterms:modified xsi:type="dcterms:W3CDTF">2025-11-21T11:19:00Z</dcterms:modified>
</cp:coreProperties>
</file>