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2"/>
        <w:gridCol w:w="113"/>
        <w:gridCol w:w="74"/>
        <w:gridCol w:w="113"/>
        <w:gridCol w:w="284"/>
        <w:gridCol w:w="113"/>
        <w:gridCol w:w="114"/>
        <w:gridCol w:w="113"/>
        <w:gridCol w:w="879"/>
        <w:gridCol w:w="255"/>
        <w:gridCol w:w="28"/>
        <w:gridCol w:w="85"/>
        <w:gridCol w:w="171"/>
        <w:gridCol w:w="113"/>
        <w:gridCol w:w="396"/>
        <w:gridCol w:w="29"/>
        <w:gridCol w:w="312"/>
        <w:gridCol w:w="28"/>
        <w:gridCol w:w="368"/>
        <w:gridCol w:w="228"/>
        <w:gridCol w:w="169"/>
        <w:gridCol w:w="227"/>
        <w:gridCol w:w="1247"/>
        <w:gridCol w:w="29"/>
        <w:gridCol w:w="84"/>
        <w:gridCol w:w="29"/>
        <w:gridCol w:w="652"/>
        <w:gridCol w:w="200"/>
        <w:gridCol w:w="2919"/>
        <w:gridCol w:w="86"/>
        <w:gridCol w:w="170"/>
      </w:tblGrid>
      <w:tr w:rsidR="0075157A" w14:paraId="3B7800A1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83578" w14:textId="77777777" w:rsidR="0075157A" w:rsidRDefault="0075157A" w:rsidP="00DE239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</w:t>
            </w:r>
            <w:bookmarkStart w:id="0" w:name="_Hlk199844032"/>
            <w:r>
              <w:rPr>
                <w:b/>
                <w:bCs/>
                <w:sz w:val="26"/>
                <w:szCs w:val="26"/>
              </w:rPr>
              <w:t>О ПРОВЕДЕНИИ ЗАСЕДАНИЯ СОГЛАСИТЕЛЬНОЙ КОМИССИИ ПО ВОПРОСУ СОГЛАСОВАНИЯ МЕСТОПОЛОЖЕНИЯ ГРАНИЦ ЗЕМЕЛЬНЫХ УЧАСТКОВ</w:t>
            </w:r>
            <w:r w:rsidR="006360F4">
              <w:rPr>
                <w:b/>
                <w:bCs/>
                <w:sz w:val="26"/>
                <w:szCs w:val="26"/>
              </w:rPr>
              <w:t xml:space="preserve"> ПРИ ВЫПОЛНЕНИИ КОМПЛЕКСНЫХ КАДАСТРОВЫХ РАБОТ</w:t>
            </w:r>
            <w:bookmarkEnd w:id="0"/>
          </w:p>
        </w:tc>
      </w:tr>
      <w:tr w:rsidR="00810917" w14:paraId="3D74BED8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D443C0E" w14:textId="502B1047" w:rsidR="00810917" w:rsidRDefault="00810917" w:rsidP="00AF537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78799E">
              <w:rPr>
                <w:sz w:val="24"/>
                <w:szCs w:val="24"/>
              </w:rPr>
              <w:t xml:space="preserve"> </w:t>
            </w:r>
          </w:p>
          <w:p w14:paraId="05BCF7A2" w14:textId="26BCB408" w:rsidR="00BC352D" w:rsidRDefault="00BC352D" w:rsidP="00BC352D">
            <w:pPr>
              <w:spacing w:before="20"/>
              <w:ind w:left="170" w:right="170" w:firstLine="41"/>
              <w:jc w:val="both"/>
              <w:rPr>
                <w:sz w:val="24"/>
                <w:szCs w:val="24"/>
              </w:rPr>
            </w:pPr>
            <w:r w:rsidRPr="00BC352D">
              <w:rPr>
                <w:b/>
                <w:bCs/>
                <w:sz w:val="24"/>
                <w:szCs w:val="24"/>
              </w:rPr>
              <w:t xml:space="preserve">95:19:0101048, </w:t>
            </w:r>
            <w:r w:rsidRPr="00BC352D">
              <w:rPr>
                <w:b/>
                <w:bCs/>
                <w:sz w:val="28"/>
                <w:szCs w:val="28"/>
              </w:rPr>
              <w:t>95:19:0101056</w:t>
            </w:r>
            <w:r w:rsidR="00B107BD">
              <w:rPr>
                <w:b/>
                <w:bCs/>
                <w:sz w:val="28"/>
                <w:szCs w:val="28"/>
              </w:rPr>
              <w:t xml:space="preserve">, </w:t>
            </w:r>
            <w:r w:rsidR="00B107BD" w:rsidRPr="00B107BD">
              <w:rPr>
                <w:b/>
                <w:bCs/>
                <w:sz w:val="28"/>
                <w:szCs w:val="28"/>
              </w:rPr>
              <w:t>95:19:0101033</w:t>
            </w:r>
            <w:r w:rsidR="00B107BD">
              <w:rPr>
                <w:b/>
                <w:bCs/>
                <w:sz w:val="28"/>
                <w:szCs w:val="28"/>
              </w:rPr>
              <w:t xml:space="preserve">, </w:t>
            </w:r>
            <w:r w:rsidR="00B107BD" w:rsidRPr="00B107BD">
              <w:rPr>
                <w:b/>
                <w:bCs/>
                <w:sz w:val="28"/>
                <w:szCs w:val="28"/>
              </w:rPr>
              <w:t>95:19:0101053</w:t>
            </w:r>
            <w:r w:rsidR="00B107BD">
              <w:rPr>
                <w:b/>
                <w:bCs/>
                <w:sz w:val="28"/>
                <w:szCs w:val="28"/>
              </w:rPr>
              <w:t xml:space="preserve">, </w:t>
            </w:r>
            <w:r w:rsidR="00B107BD" w:rsidRPr="00B107BD">
              <w:rPr>
                <w:b/>
                <w:bCs/>
                <w:sz w:val="28"/>
                <w:szCs w:val="28"/>
              </w:rPr>
              <w:t>95:19:0101047</w:t>
            </w:r>
          </w:p>
        </w:tc>
      </w:tr>
      <w:tr w:rsidR="00810917" w14:paraId="3FDBFC24" w14:textId="77777777" w:rsidTr="00973EFD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A38C3" w14:textId="7535B00B" w:rsidR="00810917" w:rsidRDefault="00E127B6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91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077F0" w14:textId="77777777" w:rsidR="00810917" w:rsidRDefault="001249AD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362FFE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59B9AE93" w14:textId="77777777" w:rsidTr="00973EFD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64B4E3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C5111" w14:textId="77777777" w:rsidR="00810917" w:rsidRDefault="001249AD" w:rsidP="001249AD">
            <w:pPr>
              <w:rPr>
                <w:sz w:val="24"/>
                <w:szCs w:val="24"/>
              </w:rPr>
            </w:pPr>
            <w:r w:rsidRPr="0078799E">
              <w:rPr>
                <w:sz w:val="24"/>
                <w:szCs w:val="24"/>
              </w:rPr>
              <w:t>городской округ город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3EC28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7A52C04A" w14:textId="77777777" w:rsidTr="00973EFD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B2F12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98E13" w14:textId="77777777" w:rsidR="00810917" w:rsidRPr="00420667" w:rsidRDefault="001249AD" w:rsidP="0078799E">
            <w:pPr>
              <w:rPr>
                <w:sz w:val="24"/>
                <w:szCs w:val="24"/>
                <w:highlight w:val="yellow"/>
              </w:rPr>
            </w:pPr>
            <w:r w:rsidRPr="0078799E">
              <w:rPr>
                <w:sz w:val="24"/>
                <w:szCs w:val="24"/>
              </w:rPr>
              <w:t>г</w:t>
            </w:r>
            <w:r w:rsidR="0078799E" w:rsidRPr="0078799E">
              <w:rPr>
                <w:sz w:val="24"/>
                <w:szCs w:val="24"/>
              </w:rPr>
              <w:t>ород</w:t>
            </w:r>
            <w:r w:rsidRPr="0078799E">
              <w:rPr>
                <w:sz w:val="24"/>
                <w:szCs w:val="24"/>
              </w:rPr>
              <w:t xml:space="preserve">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CC1BC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692F95F2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A7D8A8" w14:textId="77777777" w:rsidR="00810917" w:rsidRDefault="00810917" w:rsidP="007F0BC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</w:tr>
      <w:tr w:rsidR="00810917" w14:paraId="4909B968" w14:textId="77777777" w:rsidTr="00041335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985AD9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E2334A" w14:textId="02ADDCCB" w:rsidR="00EA3583" w:rsidRPr="007D41DA" w:rsidRDefault="00BC352D" w:rsidP="00EA3583">
            <w:pPr>
              <w:jc w:val="both"/>
              <w:rPr>
                <w:sz w:val="28"/>
                <w:szCs w:val="28"/>
              </w:rPr>
            </w:pPr>
            <w:r w:rsidRPr="007D41DA">
              <w:rPr>
                <w:b/>
                <w:bCs/>
                <w:sz w:val="28"/>
                <w:szCs w:val="28"/>
              </w:rPr>
              <w:t>95:19:0101048</w:t>
            </w:r>
            <w:r w:rsidRPr="007D41DA">
              <w:rPr>
                <w:sz w:val="28"/>
                <w:szCs w:val="28"/>
              </w:rPr>
              <w:t xml:space="preserve"> (ул. Мельникова, 1, 3, 5, 7, 9, 11, 13, 15, 17, 19, 21, 23, 25, 27 ,29, 31, 33, 35, 37, 39, 41 ,43 ,45, 47, 49, 51, 53, 55, 57, 59, 61, 63, ул. Глинки, 1-36, ул. Таврическая, 14, 16, 18, 20, 22-47,49, 50, 51, 53, 55, ул. Магистральная, 24, 26, 28</w:t>
            </w:r>
            <w:r w:rsidR="00EB0602" w:rsidRPr="007D41DA">
              <w:rPr>
                <w:sz w:val="28"/>
                <w:szCs w:val="28"/>
              </w:rPr>
              <w:t>,</w:t>
            </w:r>
            <w:r w:rsidRPr="007D41DA">
              <w:rPr>
                <w:sz w:val="28"/>
                <w:szCs w:val="28"/>
              </w:rPr>
              <w:t xml:space="preserve"> </w:t>
            </w:r>
            <w:r w:rsidR="00EB0602" w:rsidRPr="007D41DA">
              <w:rPr>
                <w:sz w:val="28"/>
                <w:szCs w:val="28"/>
              </w:rPr>
              <w:t xml:space="preserve"> </w:t>
            </w:r>
            <w:r w:rsidRPr="007D41DA">
              <w:rPr>
                <w:sz w:val="28"/>
                <w:szCs w:val="28"/>
              </w:rPr>
              <w:t>30, 32, 34, 36, 38, 40, 42, 44, 46, 48, 48, 50, 52, 54, 56, 56А, 58, 60, 62, 64,,65-77, 79, 81, 83, 85, 87, 89, 91, 93, 95, 97, 99, 101, 103, 105, 111, 113, 115, ул. Плановая, 52, 54, 56, 58, 60-101,103,105, 109, 111, 113, 115, ул. Огородная, 75, 64, 66, 68, 70, 72, 74, 76, 78, 80, 79, 82, 84, 86, 88, 90, 92, 94, 96, 89, 91, 98, 100, 102,93, 95, 97, 104, 99, 106, 101, 108, 103, 110,111, 112, 105, 105, 107, 109, 109, 109А, 114, 116, 118, 120, пер. Огородный, 95, 99, 91, 101В, 101Б,101, ул. Загородная, 1,3, 5, 7, 9, 11, 13, 15, 17, проезд Загородный, 1-21, 18А, 23, 25, 27, 29,29А,31, 33, проезд 5-й Печ</w:t>
            </w:r>
            <w:r w:rsidR="00EE5EC8" w:rsidRPr="007D41DA">
              <w:rPr>
                <w:sz w:val="28"/>
                <w:szCs w:val="28"/>
              </w:rPr>
              <w:t>о</w:t>
            </w:r>
            <w:r w:rsidRPr="007D41DA">
              <w:rPr>
                <w:sz w:val="28"/>
                <w:szCs w:val="28"/>
              </w:rPr>
              <w:t>рский, 1-23, проезд 4-й Печ</w:t>
            </w:r>
            <w:r w:rsidR="00EE5EC8" w:rsidRPr="007D41DA">
              <w:rPr>
                <w:sz w:val="28"/>
                <w:szCs w:val="28"/>
              </w:rPr>
              <w:t>о</w:t>
            </w:r>
            <w:r w:rsidRPr="007D41DA">
              <w:rPr>
                <w:sz w:val="28"/>
                <w:szCs w:val="28"/>
              </w:rPr>
              <w:t>рский, 1-24,26, проезд 3-й Печ</w:t>
            </w:r>
            <w:r w:rsidR="00EE5EC8" w:rsidRPr="007D41DA">
              <w:rPr>
                <w:sz w:val="28"/>
                <w:szCs w:val="28"/>
              </w:rPr>
              <w:t>о</w:t>
            </w:r>
            <w:r w:rsidRPr="007D41DA">
              <w:rPr>
                <w:sz w:val="28"/>
                <w:szCs w:val="28"/>
              </w:rPr>
              <w:t>рский, 1-27, ул. Печ</w:t>
            </w:r>
            <w:r w:rsidR="00EE5EC8" w:rsidRPr="007D41DA">
              <w:rPr>
                <w:sz w:val="28"/>
                <w:szCs w:val="28"/>
              </w:rPr>
              <w:t>о</w:t>
            </w:r>
            <w:r w:rsidRPr="007D41DA">
              <w:rPr>
                <w:sz w:val="28"/>
                <w:szCs w:val="28"/>
              </w:rPr>
              <w:t>рская, 1, 3, 5, 7, 9, 11, 13, 15, 19, 23, 25, 27, 29, 30-36, 38, 40, 42 ,44, 46, 48, 50, 52, 54, 56, 58, 60 ,62, 64, 66, 68, 70 ,72, 74, 76 ,78, 80, 82, 84, ул. Крымская, 78, 80, 82, 84, 86, 88, 90, 92 ,94, 96, 98, 100, 102, 104, 106, 108, 110, 112, 114, 116, 118, 120, 122, 124, 126, 128, 130, 132)</w:t>
            </w:r>
            <w:r w:rsidR="002367D9" w:rsidRPr="007D41DA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D66C67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041335" w14:paraId="178D809B" w14:textId="77777777" w:rsidTr="00BC352D">
        <w:trPr>
          <w:trHeight w:val="984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151AACB7" w14:textId="77777777" w:rsidR="00041335" w:rsidRDefault="00041335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0AB78" w14:textId="66159E61" w:rsidR="00041335" w:rsidRPr="00805A3D" w:rsidRDefault="00BC352D" w:rsidP="00041335">
            <w:pPr>
              <w:jc w:val="both"/>
              <w:rPr>
                <w:sz w:val="24"/>
                <w:szCs w:val="24"/>
              </w:rPr>
            </w:pPr>
            <w:r w:rsidRPr="00BC352D">
              <w:rPr>
                <w:b/>
                <w:bCs/>
                <w:sz w:val="28"/>
                <w:szCs w:val="28"/>
              </w:rPr>
              <w:t>95:19:0101056</w:t>
            </w:r>
            <w:r w:rsidRPr="000A70ED">
              <w:rPr>
                <w:sz w:val="28"/>
                <w:szCs w:val="28"/>
              </w:rPr>
              <w:t xml:space="preserve"> (</w:t>
            </w:r>
            <w:r w:rsidRPr="00CE71AF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.</w:t>
            </w:r>
            <w:r w:rsidRPr="00CE71AF">
              <w:rPr>
                <w:sz w:val="28"/>
                <w:szCs w:val="28"/>
              </w:rPr>
              <w:t xml:space="preserve"> Береговой, 27, 31, 13, 33, 21, 19, 17, 11, 7, 5, 1, 3, 15,</w:t>
            </w:r>
            <w:r>
              <w:rPr>
                <w:sz w:val="28"/>
                <w:szCs w:val="28"/>
              </w:rPr>
              <w:t xml:space="preserve"> ул.</w:t>
            </w:r>
            <w:r w:rsidRPr="00CE71AF">
              <w:rPr>
                <w:sz w:val="28"/>
                <w:szCs w:val="28"/>
              </w:rPr>
              <w:t xml:space="preserve"> </w:t>
            </w:r>
            <w:proofErr w:type="spellStart"/>
            <w:r w:rsidRPr="00CE71AF">
              <w:rPr>
                <w:sz w:val="28"/>
                <w:szCs w:val="28"/>
              </w:rPr>
              <w:t>Лутугинская</w:t>
            </w:r>
            <w:proofErr w:type="spellEnd"/>
            <w:r w:rsidRPr="00CE71AF">
              <w:rPr>
                <w:sz w:val="28"/>
                <w:szCs w:val="28"/>
              </w:rPr>
              <w:t>, 1Л/1, 1М, 1Л, 1Н, 1В, 1/4, 1Е,</w:t>
            </w:r>
            <w:r>
              <w:rPr>
                <w:sz w:val="28"/>
                <w:szCs w:val="28"/>
              </w:rPr>
              <w:t xml:space="preserve"> </w:t>
            </w:r>
            <w:r w:rsidRPr="00CE71AF">
              <w:rPr>
                <w:sz w:val="28"/>
                <w:szCs w:val="28"/>
              </w:rPr>
              <w:t>1Ч,1,</w:t>
            </w:r>
            <w:r>
              <w:rPr>
                <w:sz w:val="28"/>
                <w:szCs w:val="28"/>
              </w:rPr>
              <w:t xml:space="preserve"> </w:t>
            </w:r>
            <w:r w:rsidRPr="00CE71AF">
              <w:rPr>
                <w:sz w:val="28"/>
                <w:szCs w:val="28"/>
              </w:rPr>
              <w:t>1Ф, 1ю/2</w:t>
            </w:r>
            <w:r>
              <w:rPr>
                <w:sz w:val="28"/>
                <w:szCs w:val="28"/>
              </w:rPr>
              <w:t xml:space="preserve">, ул. </w:t>
            </w:r>
            <w:r w:rsidRPr="00CE71AF">
              <w:rPr>
                <w:sz w:val="28"/>
                <w:szCs w:val="28"/>
              </w:rPr>
              <w:t>Свердлова, 197Б, 197А, 188, 190, 192, 194, 196, 199, 198, 200-209, 211, 213, 239, 245</w:t>
            </w:r>
            <w:r>
              <w:rPr>
                <w:sz w:val="28"/>
                <w:szCs w:val="28"/>
              </w:rPr>
              <w:t>)</w:t>
            </w:r>
            <w:r w:rsidR="007D41DA">
              <w:rPr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F67F9D8" w14:textId="77777777" w:rsidR="00041335" w:rsidRDefault="00041335" w:rsidP="00DE239F">
            <w:pPr>
              <w:rPr>
                <w:sz w:val="24"/>
                <w:szCs w:val="24"/>
              </w:rPr>
            </w:pPr>
          </w:p>
          <w:p w14:paraId="069EDCE9" w14:textId="3DE8202F" w:rsidR="00041335" w:rsidRDefault="00041335" w:rsidP="00DE239F">
            <w:pPr>
              <w:rPr>
                <w:sz w:val="24"/>
                <w:szCs w:val="24"/>
              </w:rPr>
            </w:pPr>
          </w:p>
        </w:tc>
      </w:tr>
      <w:tr w:rsidR="00B107BD" w14:paraId="5C5F4270" w14:textId="77777777" w:rsidTr="00B107BD">
        <w:trPr>
          <w:trHeight w:val="698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20C26CF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9A5B2" w14:textId="39522DC7" w:rsidR="00B107BD" w:rsidRPr="00BC352D" w:rsidRDefault="00B107BD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B107BD">
              <w:rPr>
                <w:b/>
                <w:bCs/>
                <w:sz w:val="28"/>
                <w:szCs w:val="28"/>
              </w:rPr>
              <w:t>95:19:0101033</w:t>
            </w:r>
            <w:r>
              <w:rPr>
                <w:sz w:val="28"/>
                <w:szCs w:val="28"/>
              </w:rPr>
              <w:t xml:space="preserve"> (ул. </w:t>
            </w:r>
            <w:r w:rsidRPr="00577B0E">
              <w:rPr>
                <w:sz w:val="28"/>
                <w:szCs w:val="28"/>
              </w:rPr>
              <w:t>Лазурная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2, </w:t>
            </w:r>
            <w:r w:rsidRPr="00577B0E">
              <w:rPr>
                <w:sz w:val="28"/>
                <w:szCs w:val="28"/>
              </w:rPr>
              <w:t>3/5,</w:t>
            </w:r>
            <w:r>
              <w:rPr>
                <w:sz w:val="28"/>
                <w:szCs w:val="28"/>
              </w:rPr>
              <w:t xml:space="preserve"> 6,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13/15,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</w:rPr>
              <w:t xml:space="preserve"> 18, </w:t>
            </w:r>
            <w:r w:rsidRPr="00577B0E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27/29,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Муромская</w:t>
            </w:r>
            <w:r w:rsidRPr="00577B0E">
              <w:rPr>
                <w:sz w:val="28"/>
                <w:szCs w:val="28"/>
              </w:rPr>
              <w:tab/>
              <w:t>1,</w:t>
            </w:r>
            <w:r>
              <w:rPr>
                <w:sz w:val="28"/>
                <w:szCs w:val="28"/>
              </w:rPr>
              <w:t xml:space="preserve"> 2,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4, 10/12, 14, </w:t>
            </w:r>
            <w:r w:rsidRPr="00577B0E">
              <w:rPr>
                <w:sz w:val="28"/>
                <w:szCs w:val="28"/>
              </w:rPr>
              <w:t>17,19,25</w:t>
            </w:r>
            <w:r>
              <w:rPr>
                <w:sz w:val="28"/>
                <w:szCs w:val="28"/>
              </w:rPr>
              <w:t xml:space="preserve">, 30/32, ул. </w:t>
            </w:r>
            <w:proofErr w:type="spellStart"/>
            <w:r w:rsidRPr="00577B0E">
              <w:rPr>
                <w:sz w:val="28"/>
                <w:szCs w:val="28"/>
              </w:rPr>
              <w:t>Богуна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(нечетная сторона)</w:t>
            </w:r>
            <w:r>
              <w:rPr>
                <w:sz w:val="28"/>
                <w:szCs w:val="28"/>
              </w:rPr>
              <w:t xml:space="preserve">, ул. </w:t>
            </w:r>
            <w:proofErr w:type="spellStart"/>
            <w:r w:rsidRPr="00577B0E">
              <w:rPr>
                <w:sz w:val="28"/>
                <w:szCs w:val="28"/>
              </w:rPr>
              <w:t>Богуна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2-14,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(четная сторона)</w:t>
            </w:r>
            <w:r>
              <w:rPr>
                <w:sz w:val="28"/>
                <w:szCs w:val="28"/>
              </w:rPr>
              <w:t xml:space="preserve">, ул. </w:t>
            </w:r>
            <w:r w:rsidR="005D6FAF">
              <w:rPr>
                <w:sz w:val="28"/>
                <w:szCs w:val="28"/>
              </w:rPr>
              <w:t xml:space="preserve">Василия </w:t>
            </w:r>
            <w:proofErr w:type="spellStart"/>
            <w:r w:rsidRPr="00577B0E">
              <w:rPr>
                <w:sz w:val="28"/>
                <w:szCs w:val="28"/>
              </w:rPr>
              <w:t>Стуса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2б,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2а</w:t>
            </w:r>
            <w:r>
              <w:rPr>
                <w:sz w:val="28"/>
                <w:szCs w:val="28"/>
              </w:rPr>
              <w:t xml:space="preserve">, ул. </w:t>
            </w:r>
            <w:proofErr w:type="spellStart"/>
            <w:r w:rsidRPr="00577B0E">
              <w:rPr>
                <w:sz w:val="28"/>
                <w:szCs w:val="28"/>
              </w:rPr>
              <w:t>Панаса</w:t>
            </w:r>
            <w:proofErr w:type="spellEnd"/>
            <w:r w:rsidRPr="00577B0E">
              <w:rPr>
                <w:sz w:val="28"/>
                <w:szCs w:val="28"/>
              </w:rPr>
              <w:t xml:space="preserve"> Мирного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11/13,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Котляр</w:t>
            </w:r>
            <w:r w:rsidR="005D6FAF">
              <w:rPr>
                <w:sz w:val="28"/>
                <w:szCs w:val="28"/>
              </w:rPr>
              <w:t>е</w:t>
            </w:r>
            <w:r w:rsidRPr="00577B0E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1-5,7,11,21,23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(нечетная сторона)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Котляр</w:t>
            </w:r>
            <w:r w:rsidR="005D6FAF">
              <w:rPr>
                <w:sz w:val="28"/>
                <w:szCs w:val="28"/>
              </w:rPr>
              <w:t>е</w:t>
            </w:r>
            <w:r w:rsidRPr="00577B0E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34,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 (четная сторона)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Старорусская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Рязанская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ул. </w:t>
            </w:r>
            <w:proofErr w:type="spellStart"/>
            <w:r w:rsidRPr="00577B0E">
              <w:rPr>
                <w:sz w:val="28"/>
                <w:szCs w:val="28"/>
              </w:rPr>
              <w:t>Галана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, ул. </w:t>
            </w:r>
            <w:r w:rsidR="005D6FAF">
              <w:rPr>
                <w:sz w:val="28"/>
                <w:szCs w:val="28"/>
              </w:rPr>
              <w:t>Квитки-</w:t>
            </w:r>
            <w:proofErr w:type="spellStart"/>
            <w:r w:rsidRPr="00577B0E">
              <w:rPr>
                <w:sz w:val="28"/>
                <w:szCs w:val="28"/>
              </w:rPr>
              <w:t>Основьяненко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23/25,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Стельмаха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Троицкая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Донбасская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12а,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12б,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14в,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пер. </w:t>
            </w:r>
            <w:r w:rsidRPr="00577B0E">
              <w:rPr>
                <w:sz w:val="28"/>
                <w:szCs w:val="28"/>
              </w:rPr>
              <w:t>Подольский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Шолохова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Карпенко</w:t>
            </w:r>
            <w:r w:rsidR="005D6FAF">
              <w:rPr>
                <w:sz w:val="28"/>
                <w:szCs w:val="28"/>
              </w:rPr>
              <w:t>-</w:t>
            </w:r>
            <w:proofErr w:type="spellStart"/>
            <w:r w:rsidRPr="00577B0E">
              <w:rPr>
                <w:sz w:val="28"/>
                <w:szCs w:val="28"/>
              </w:rPr>
              <w:t>Карого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Бестужева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</w:rPr>
              <w:t xml:space="preserve">, пер. </w:t>
            </w:r>
            <w:r w:rsidRPr="00577B0E">
              <w:rPr>
                <w:sz w:val="28"/>
                <w:szCs w:val="28"/>
              </w:rPr>
              <w:t>Карпенко</w:t>
            </w:r>
            <w:r w:rsidR="005D6FAF">
              <w:rPr>
                <w:sz w:val="28"/>
                <w:szCs w:val="28"/>
              </w:rPr>
              <w:t>-</w:t>
            </w:r>
            <w:proofErr w:type="spellStart"/>
            <w:r w:rsidRPr="00577B0E">
              <w:rPr>
                <w:sz w:val="28"/>
                <w:szCs w:val="28"/>
              </w:rPr>
              <w:t>Карого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ул. </w:t>
            </w:r>
            <w:r w:rsidR="005D6FAF">
              <w:rPr>
                <w:sz w:val="28"/>
                <w:szCs w:val="28"/>
              </w:rPr>
              <w:t xml:space="preserve">Олеся </w:t>
            </w:r>
            <w:r w:rsidRPr="00577B0E">
              <w:rPr>
                <w:sz w:val="28"/>
                <w:szCs w:val="28"/>
              </w:rPr>
              <w:t>Гончара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пер. </w:t>
            </w:r>
            <w:r w:rsidRPr="00577B0E">
              <w:rPr>
                <w:sz w:val="28"/>
                <w:szCs w:val="28"/>
              </w:rPr>
              <w:t>Коломенский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2-4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Запорожской сечи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Грушевского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пер. </w:t>
            </w:r>
            <w:r w:rsidRPr="00577B0E">
              <w:rPr>
                <w:sz w:val="28"/>
                <w:szCs w:val="28"/>
              </w:rPr>
              <w:t>Миргородский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Рыльского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7а</w:t>
            </w:r>
            <w:r>
              <w:rPr>
                <w:sz w:val="28"/>
                <w:szCs w:val="28"/>
              </w:rPr>
              <w:t>, ул.</w:t>
            </w:r>
            <w:r w:rsidR="005D6FAF">
              <w:rPr>
                <w:sz w:val="28"/>
                <w:szCs w:val="28"/>
              </w:rPr>
              <w:t xml:space="preserve"> Ольги </w:t>
            </w:r>
            <w:r w:rsidRPr="00577B0E">
              <w:rPr>
                <w:sz w:val="28"/>
                <w:szCs w:val="28"/>
              </w:rPr>
              <w:t>Кобылянской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31,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1а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Подольская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7в,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Миргородская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До</w:t>
            </w:r>
            <w:r w:rsidR="005D6FAF">
              <w:rPr>
                <w:sz w:val="28"/>
                <w:szCs w:val="28"/>
              </w:rPr>
              <w:t>в</w:t>
            </w:r>
            <w:r w:rsidRPr="00577B0E">
              <w:rPr>
                <w:sz w:val="28"/>
                <w:szCs w:val="28"/>
              </w:rPr>
              <w:t>женко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9в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10б,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10в,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lastRenderedPageBreak/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Лучистая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62,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, ул. </w:t>
            </w:r>
            <w:r w:rsidRPr="00577B0E">
              <w:rPr>
                <w:sz w:val="28"/>
                <w:szCs w:val="28"/>
              </w:rPr>
              <w:t>Блока</w:t>
            </w:r>
            <w:r>
              <w:rPr>
                <w:sz w:val="28"/>
                <w:szCs w:val="28"/>
              </w:rPr>
              <w:t xml:space="preserve">, </w:t>
            </w:r>
            <w:r w:rsidRPr="00577B0E">
              <w:rPr>
                <w:sz w:val="28"/>
                <w:szCs w:val="28"/>
              </w:rPr>
              <w:t>34,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30,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15а,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577B0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), 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399676FB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B107BD" w14:paraId="7E15F97B" w14:textId="77777777" w:rsidTr="00B107BD">
        <w:trPr>
          <w:trHeight w:val="698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4160F4C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5B924" w14:textId="1DCBB951" w:rsidR="00B107BD" w:rsidRPr="00B107BD" w:rsidRDefault="00B107BD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B107BD">
              <w:rPr>
                <w:b/>
                <w:bCs/>
                <w:sz w:val="28"/>
                <w:szCs w:val="28"/>
              </w:rPr>
              <w:t>95:19:0101053</w:t>
            </w:r>
            <w:r>
              <w:rPr>
                <w:sz w:val="28"/>
                <w:szCs w:val="28"/>
              </w:rPr>
              <w:t xml:space="preserve"> (ул. </w:t>
            </w:r>
            <w:r w:rsidRPr="00073780">
              <w:rPr>
                <w:sz w:val="28"/>
                <w:szCs w:val="28"/>
              </w:rPr>
              <w:t>Крымская</w:t>
            </w:r>
            <w:r>
              <w:rPr>
                <w:sz w:val="28"/>
                <w:szCs w:val="28"/>
              </w:rPr>
              <w:t xml:space="preserve">, </w:t>
            </w:r>
            <w:r w:rsidRPr="000737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(земельные участки: </w:t>
            </w:r>
            <w:r w:rsidRPr="00073780">
              <w:rPr>
                <w:sz w:val="28"/>
                <w:szCs w:val="28"/>
              </w:rPr>
              <w:t>95:19:0101053:229</w:t>
            </w:r>
            <w:r>
              <w:rPr>
                <w:sz w:val="28"/>
                <w:szCs w:val="28"/>
              </w:rPr>
              <w:t xml:space="preserve">, </w:t>
            </w:r>
            <w:r w:rsidRPr="00073780">
              <w:rPr>
                <w:sz w:val="28"/>
                <w:szCs w:val="28"/>
              </w:rPr>
              <w:t>95:19:0101053:167</w:t>
            </w:r>
            <w:r>
              <w:rPr>
                <w:sz w:val="28"/>
                <w:szCs w:val="28"/>
              </w:rPr>
              <w:t xml:space="preserve">), </w:t>
            </w:r>
            <w:r w:rsidRPr="00073780">
              <w:rPr>
                <w:sz w:val="28"/>
                <w:szCs w:val="28"/>
              </w:rPr>
              <w:t>1Ж, 1Д</w:t>
            </w:r>
            <w:r>
              <w:rPr>
                <w:sz w:val="28"/>
                <w:szCs w:val="28"/>
              </w:rPr>
              <w:t xml:space="preserve"> (земельные участки: </w:t>
            </w:r>
            <w:r w:rsidRPr="00D90F00">
              <w:rPr>
                <w:sz w:val="28"/>
                <w:szCs w:val="28"/>
              </w:rPr>
              <w:t>95:19:0101053:192</w:t>
            </w:r>
            <w:r>
              <w:rPr>
                <w:sz w:val="28"/>
                <w:szCs w:val="28"/>
              </w:rPr>
              <w:t xml:space="preserve">, </w:t>
            </w:r>
            <w:r w:rsidRPr="00D90F00">
              <w:rPr>
                <w:sz w:val="28"/>
                <w:szCs w:val="28"/>
              </w:rPr>
              <w:t>95:19:0101053:193</w:t>
            </w:r>
            <w:r>
              <w:rPr>
                <w:sz w:val="28"/>
                <w:szCs w:val="28"/>
              </w:rPr>
              <w:t xml:space="preserve">, </w:t>
            </w:r>
            <w:r w:rsidRPr="00D90F00">
              <w:rPr>
                <w:sz w:val="28"/>
                <w:szCs w:val="28"/>
              </w:rPr>
              <w:t>95:19:0101053:194</w:t>
            </w:r>
            <w:r>
              <w:rPr>
                <w:sz w:val="28"/>
                <w:szCs w:val="28"/>
              </w:rPr>
              <w:t xml:space="preserve">, </w:t>
            </w:r>
            <w:r w:rsidRPr="00D90F00">
              <w:rPr>
                <w:sz w:val="28"/>
                <w:szCs w:val="28"/>
              </w:rPr>
              <w:t>95:19:0101053:195</w:t>
            </w:r>
            <w:r>
              <w:rPr>
                <w:sz w:val="28"/>
                <w:szCs w:val="28"/>
              </w:rPr>
              <w:t xml:space="preserve">, </w:t>
            </w:r>
            <w:r w:rsidRPr="00D90F00">
              <w:rPr>
                <w:sz w:val="28"/>
                <w:szCs w:val="28"/>
              </w:rPr>
              <w:t>95:19:0101053:196</w:t>
            </w:r>
            <w:r>
              <w:rPr>
                <w:sz w:val="28"/>
                <w:szCs w:val="28"/>
              </w:rPr>
              <w:t>), СНТ</w:t>
            </w:r>
            <w:r w:rsidRPr="00D90F00">
              <w:rPr>
                <w:sz w:val="28"/>
                <w:szCs w:val="28"/>
              </w:rPr>
              <w:t xml:space="preserve"> «Артемовец»</w:t>
            </w:r>
            <w:r>
              <w:rPr>
                <w:sz w:val="28"/>
                <w:szCs w:val="28"/>
              </w:rPr>
              <w:t xml:space="preserve">, </w:t>
            </w:r>
            <w:r w:rsidRPr="00D90F00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95:19:0000000:2562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310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95:19:0101053:168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386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95:19:0101053:169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95:19:0101053:169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335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95:19:0101053:175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95:19:0000000:1907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181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95:19:0000000:1917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95:19:0000000:1920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95:19:0000000:1923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95:19:0000000:1929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205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95:19:0000000:1931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95:19:0000000:1938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95:19:0000000:1939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95:19:0000000:1945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95:19:0000000:1946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95:19:0000000:1953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95:19:0000000:1954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95:19:0000000:1961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95:19:0000000:1962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95:19:0000000:1966</w:t>
            </w:r>
            <w:r>
              <w:rPr>
                <w:sz w:val="28"/>
                <w:szCs w:val="28"/>
              </w:rPr>
              <w:t xml:space="preserve">),  </w:t>
            </w:r>
            <w:r w:rsidRPr="00D90F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95:19:0000000:2243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95:19:0000000:3771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95:19:0000000:3771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95:19:0000000:45314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95:19:0000000:45316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95:19:0000000:45319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95:19:0000000:45321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383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95:19:0000000:45323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319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95:19:0000000:45748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95:19:0101053:171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382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95:19:0101053:181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239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95:19:0101053:213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95:19:0101053:221</w:t>
            </w:r>
            <w:r>
              <w:rPr>
                <w:sz w:val="28"/>
                <w:szCs w:val="28"/>
              </w:rPr>
              <w:t xml:space="preserve">),  </w:t>
            </w:r>
            <w:r w:rsidRPr="00D90F00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95:19:0101053:226</w:t>
            </w:r>
            <w:r>
              <w:rPr>
                <w:sz w:val="28"/>
                <w:szCs w:val="28"/>
              </w:rPr>
              <w:t xml:space="preserve">), </w:t>
            </w:r>
            <w:r w:rsidRPr="00D90F00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 xml:space="preserve"> (</w:t>
            </w:r>
            <w:r w:rsidRPr="00D90F00">
              <w:rPr>
                <w:sz w:val="28"/>
                <w:szCs w:val="28"/>
              </w:rPr>
              <w:t>95:19:0101053:228</w:t>
            </w:r>
            <w:r>
              <w:rPr>
                <w:sz w:val="28"/>
                <w:szCs w:val="28"/>
              </w:rPr>
              <w:t xml:space="preserve">), 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CAC6E72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B107BD" w14:paraId="3EE5CC52" w14:textId="77777777" w:rsidTr="00B107BD">
        <w:trPr>
          <w:trHeight w:val="698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64B72599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2A45AF" w14:textId="6CC145A2" w:rsidR="00B107BD" w:rsidRPr="00B107BD" w:rsidRDefault="00B107BD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B107BD">
              <w:rPr>
                <w:b/>
                <w:bCs/>
                <w:sz w:val="28"/>
                <w:szCs w:val="28"/>
              </w:rPr>
              <w:t>95:19:0101047</w:t>
            </w:r>
            <w:r>
              <w:rPr>
                <w:sz w:val="28"/>
                <w:szCs w:val="28"/>
              </w:rPr>
              <w:t xml:space="preserve"> (ул. </w:t>
            </w:r>
            <w:r w:rsidRPr="00883CCD">
              <w:rPr>
                <w:sz w:val="28"/>
                <w:szCs w:val="28"/>
              </w:rPr>
              <w:t>1-я Керамическая, 7Н</w:t>
            </w:r>
            <w:r>
              <w:rPr>
                <w:sz w:val="28"/>
                <w:szCs w:val="28"/>
              </w:rPr>
              <w:t xml:space="preserve">, ул. </w:t>
            </w:r>
            <w:r w:rsidRPr="00883CCD">
              <w:rPr>
                <w:sz w:val="28"/>
                <w:szCs w:val="28"/>
              </w:rPr>
              <w:t>Даргомыжского, 2Е, 2Д, 4А</w:t>
            </w:r>
            <w:r>
              <w:rPr>
                <w:sz w:val="28"/>
                <w:szCs w:val="28"/>
              </w:rPr>
              <w:t xml:space="preserve">, ул. </w:t>
            </w:r>
            <w:r w:rsidRPr="00883CCD">
              <w:rPr>
                <w:sz w:val="28"/>
                <w:szCs w:val="28"/>
              </w:rPr>
              <w:t>Руднева, 2А, 2В, 2М, 2Ж, 2-7, 1Б, 2,4, 6, 8,10, 12, 14, 16, 18, 20, 22, 24 ,26, 28, 30, 32, 34, 36, 38, 40, 42, 44, 46 ,48, 50, 1А, 56, 58, 58В, 58Ж</w:t>
            </w:r>
            <w:r>
              <w:rPr>
                <w:sz w:val="28"/>
                <w:szCs w:val="28"/>
              </w:rPr>
              <w:t xml:space="preserve">, пер. </w:t>
            </w:r>
            <w:r w:rsidR="005D6FAF">
              <w:rPr>
                <w:sz w:val="28"/>
                <w:szCs w:val="28"/>
              </w:rPr>
              <w:t xml:space="preserve">Юрия </w:t>
            </w:r>
            <w:r w:rsidRPr="00883CCD">
              <w:rPr>
                <w:sz w:val="28"/>
                <w:szCs w:val="28"/>
              </w:rPr>
              <w:t>Черкасского, 8</w:t>
            </w:r>
            <w:r>
              <w:rPr>
                <w:sz w:val="28"/>
                <w:szCs w:val="28"/>
              </w:rPr>
              <w:t xml:space="preserve">, ул. </w:t>
            </w:r>
            <w:r w:rsidRPr="00883CCD">
              <w:rPr>
                <w:sz w:val="28"/>
                <w:szCs w:val="28"/>
              </w:rPr>
              <w:t>Мадридская, 1А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2DC02204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810917" w14:paraId="3F09B325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8B895C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215A19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8A5C75" w14:textId="77777777" w:rsidR="00810917" w:rsidRDefault="00810917" w:rsidP="00DE239F"/>
        </w:tc>
      </w:tr>
      <w:tr w:rsidR="00810917" w14:paraId="5A4F8956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2A6695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FAE61A8" w14:textId="77777777" w:rsidR="00810917" w:rsidRDefault="00810917" w:rsidP="00977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E549DD" w14:textId="77777777" w:rsidR="00810917" w:rsidRDefault="00810917" w:rsidP="00DE239F"/>
        </w:tc>
      </w:tr>
      <w:tr w:rsidR="00810917" w14:paraId="1F53D72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8549138" w14:textId="008C9210" w:rsidR="00810917" w:rsidRDefault="00810917" w:rsidP="00DE239F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411581">
              <w:rPr>
                <w:sz w:val="24"/>
                <w:szCs w:val="24"/>
              </w:rPr>
              <w:t>с соглашением</w:t>
            </w:r>
          </w:p>
        </w:tc>
      </w:tr>
      <w:tr w:rsidR="00810917" w14:paraId="611A9CAD" w14:textId="77777777" w:rsidTr="00973EFD">
        <w:tc>
          <w:tcPr>
            <w:tcW w:w="4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2BE46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76F8" w14:textId="77777777" w:rsidR="00810917" w:rsidRPr="004A3838" w:rsidRDefault="00810917" w:rsidP="00DE239F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3838">
              <w:rPr>
                <w:b/>
                <w:bCs/>
                <w:i/>
                <w:iCs/>
                <w:color w:val="FF0000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2E588" w14:textId="40C947DC" w:rsidR="00810917" w:rsidRPr="008A5F9B" w:rsidRDefault="00411581" w:rsidP="00973EFD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5949" w14:textId="77777777" w:rsidR="00810917" w:rsidRPr="008A5F9B" w:rsidRDefault="00810917" w:rsidP="00DE239F">
            <w:pPr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F48" w14:textId="654BB544" w:rsidR="00810917" w:rsidRPr="008A5F9B" w:rsidRDefault="00411581" w:rsidP="00DE239F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6714" w14:textId="77777777" w:rsidR="00810917" w:rsidRPr="008A5F9B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2D67" w14:textId="579273B5" w:rsidR="00810917" w:rsidRPr="008A5F9B" w:rsidRDefault="00810917" w:rsidP="009C58BE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20</w:t>
            </w:r>
            <w:r w:rsidR="009C58BE" w:rsidRPr="008A5F9B">
              <w:rPr>
                <w:sz w:val="24"/>
                <w:szCs w:val="24"/>
              </w:rPr>
              <w:t>2</w:t>
            </w:r>
            <w:r w:rsidR="00411581" w:rsidRPr="008A5F9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98AA" w14:textId="77777777" w:rsidR="00810917" w:rsidRPr="008A5F9B" w:rsidRDefault="00810917" w:rsidP="00DE239F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8A033" w14:textId="6202428F" w:rsidR="00810917" w:rsidRPr="008A5F9B" w:rsidRDefault="00411581" w:rsidP="00973EFD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66BAD7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810917" w14:paraId="01A8D07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F97921" w14:textId="77777777" w:rsidR="00810917" w:rsidRDefault="00810917" w:rsidP="00DE239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810917" w14:paraId="4358EA7A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531BA9" w14:textId="77777777" w:rsidR="00810917" w:rsidRDefault="00810917" w:rsidP="006360F4">
            <w:pPr>
              <w:ind w:left="170" w:right="170"/>
              <w:jc w:val="both"/>
              <w:rPr>
                <w:sz w:val="24"/>
                <w:szCs w:val="24"/>
              </w:rPr>
            </w:pPr>
            <w:bookmarkStart w:id="1" w:name="_Hlk199845570"/>
            <w:r>
              <w:rPr>
                <w:sz w:val="24"/>
                <w:szCs w:val="24"/>
              </w:rPr>
              <w:t>Уведомляем всех заинтересованных лиц</w:t>
            </w:r>
            <w:bookmarkEnd w:id="1"/>
            <w:r>
              <w:rPr>
                <w:sz w:val="24"/>
                <w:szCs w:val="24"/>
              </w:rPr>
              <w:t xml:space="preserve"> о завершении подготовки проекта карты-плана территории, </w:t>
            </w:r>
            <w:r w:rsidRPr="00511765">
              <w:rPr>
                <w:sz w:val="24"/>
                <w:szCs w:val="24"/>
              </w:rPr>
              <w:t>с которым можно ознакомиться по адресу работы согласительной ком</w:t>
            </w:r>
            <w:r>
              <w:rPr>
                <w:sz w:val="24"/>
                <w:szCs w:val="24"/>
              </w:rPr>
              <w:t>иссии:</w:t>
            </w:r>
          </w:p>
        </w:tc>
      </w:tr>
      <w:tr w:rsidR="00810917" w14:paraId="04AAEC42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282595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795A5" w14:textId="6EC410A4" w:rsidR="00ED384F" w:rsidRPr="00ED384F" w:rsidRDefault="003A1382" w:rsidP="00ED3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3A1382">
              <w:rPr>
                <w:sz w:val="24"/>
                <w:szCs w:val="24"/>
              </w:rPr>
              <w:t xml:space="preserve"> Луганск,</w:t>
            </w:r>
            <w:r>
              <w:rPr>
                <w:sz w:val="24"/>
                <w:szCs w:val="24"/>
              </w:rPr>
              <w:t xml:space="preserve"> </w:t>
            </w:r>
            <w:r w:rsidR="00EA017B">
              <w:rPr>
                <w:sz w:val="24"/>
                <w:szCs w:val="24"/>
              </w:rPr>
              <w:t xml:space="preserve">ул. Коцюбинского, 14, </w:t>
            </w:r>
            <w:proofErr w:type="spellStart"/>
            <w:r w:rsidR="00EA017B">
              <w:rPr>
                <w:sz w:val="24"/>
                <w:szCs w:val="24"/>
              </w:rPr>
              <w:t>каб</w:t>
            </w:r>
            <w:proofErr w:type="spellEnd"/>
            <w:r w:rsidR="00EA017B">
              <w:rPr>
                <w:sz w:val="24"/>
                <w:szCs w:val="24"/>
              </w:rPr>
              <w:t>. 1</w:t>
            </w:r>
            <w:r w:rsidR="00ED384F">
              <w:rPr>
                <w:sz w:val="24"/>
                <w:szCs w:val="24"/>
              </w:rPr>
              <w:t>2</w:t>
            </w:r>
            <w:r w:rsidR="00EA017B">
              <w:rPr>
                <w:sz w:val="24"/>
                <w:szCs w:val="24"/>
              </w:rPr>
              <w:t>7</w:t>
            </w:r>
            <w:r w:rsidR="00810917" w:rsidRPr="003A1382">
              <w:rPr>
                <w:sz w:val="24"/>
                <w:szCs w:val="24"/>
              </w:rPr>
              <w:t xml:space="preserve"> (</w:t>
            </w:r>
            <w:r w:rsidR="00ED384F" w:rsidRPr="00ED384F">
              <w:rPr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</w:t>
            </w:r>
          </w:p>
          <w:p w14:paraId="3036A81C" w14:textId="70A4A1E5" w:rsidR="00810917" w:rsidRDefault="00ED384F" w:rsidP="00ED384F">
            <w:pPr>
              <w:jc w:val="center"/>
              <w:rPr>
                <w:sz w:val="24"/>
                <w:szCs w:val="24"/>
              </w:rPr>
            </w:pPr>
            <w:r w:rsidRPr="00ED384F">
              <w:rPr>
                <w:sz w:val="24"/>
                <w:szCs w:val="24"/>
              </w:rPr>
              <w:t>Луганской Народной Республики</w:t>
            </w:r>
            <w:r w:rsidR="00810917"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DC11FD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810917" w14:paraId="210DA14F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364F2F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88822F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F72330" w14:textId="77777777" w:rsidR="00810917" w:rsidRDefault="00810917" w:rsidP="00DE239F"/>
        </w:tc>
      </w:tr>
      <w:tr w:rsidR="00810917" w14:paraId="3F0381BB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2285F" w14:textId="4242ACDA" w:rsidR="00810917" w:rsidRDefault="00810917" w:rsidP="00DE239F">
            <w:pPr>
              <w:ind w:left="170" w:right="170"/>
              <w:jc w:val="both"/>
              <w:rPr>
                <w:sz w:val="2"/>
                <w:szCs w:val="2"/>
              </w:rPr>
            </w:pPr>
            <w:bookmarkStart w:id="2" w:name="_Hlk199845385"/>
            <w:r>
              <w:rPr>
                <w:sz w:val="24"/>
                <w:szCs w:val="24"/>
              </w:rPr>
              <w:t>или на официальных сайтах в информа</w:t>
            </w:r>
            <w:bookmarkStart w:id="3" w:name="_GoBack"/>
            <w:bookmarkEnd w:id="3"/>
            <w:r>
              <w:rPr>
                <w:sz w:val="24"/>
                <w:szCs w:val="24"/>
              </w:rPr>
              <w:t>ционно-телекоммуникационной сети “Интернет”:</w:t>
            </w:r>
          </w:p>
        </w:tc>
      </w:tr>
      <w:bookmarkEnd w:id="2"/>
      <w:tr w:rsidR="003C494F" w14:paraId="17A1E409" w14:textId="77777777" w:rsidTr="00AF2556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94A5C6" w14:textId="77777777" w:rsidR="003C494F" w:rsidRDefault="003C494F" w:rsidP="00DE239F">
            <w:pPr>
              <w:rPr>
                <w:sz w:val="24"/>
                <w:szCs w:val="24"/>
              </w:rPr>
            </w:pPr>
          </w:p>
        </w:tc>
        <w:tc>
          <w:tcPr>
            <w:tcW w:w="9554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3D6D39" w14:textId="66B9B42D" w:rsidR="003C494F" w:rsidRPr="00411581" w:rsidRDefault="003C494F" w:rsidP="003C494F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93D010" w14:textId="40BE7C77" w:rsidR="003C494F" w:rsidRDefault="003C494F" w:rsidP="00DE239F">
            <w:pPr>
              <w:rPr>
                <w:sz w:val="24"/>
                <w:szCs w:val="24"/>
              </w:rPr>
            </w:pPr>
          </w:p>
        </w:tc>
      </w:tr>
      <w:tr w:rsidR="003C494F" w14:paraId="2F272992" w14:textId="77777777" w:rsidTr="00AF2556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B5E82A" w14:textId="77777777" w:rsidR="003C494F" w:rsidRDefault="003C494F" w:rsidP="00DE239F">
            <w:pPr>
              <w:rPr>
                <w:i/>
                <w:iCs/>
              </w:rPr>
            </w:pPr>
          </w:p>
        </w:tc>
        <w:tc>
          <w:tcPr>
            <w:tcW w:w="9554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13FDB69" w14:textId="67E4AA10" w:rsidR="003C494F" w:rsidRDefault="003C494F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D0ED2A" w14:textId="77777777" w:rsidR="003C494F" w:rsidRDefault="003C494F" w:rsidP="00DE239F">
            <w:pPr>
              <w:rPr>
                <w:i/>
                <w:iCs/>
              </w:rPr>
            </w:pPr>
          </w:p>
        </w:tc>
      </w:tr>
      <w:tr w:rsidR="00810917" w14:paraId="05364C72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7285B2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FA99D" w14:textId="77777777" w:rsidR="00810917" w:rsidRDefault="00CF22B4" w:rsidP="00766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76602A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м</w:t>
            </w:r>
            <w:r w:rsidRPr="00CF22B4">
              <w:rPr>
                <w:sz w:val="24"/>
                <w:szCs w:val="24"/>
              </w:rPr>
              <w:t>униципально</w:t>
            </w:r>
            <w:r w:rsidR="0076602A">
              <w:rPr>
                <w:sz w:val="24"/>
                <w:szCs w:val="24"/>
              </w:rPr>
              <w:t>е</w:t>
            </w:r>
            <w:r w:rsidRPr="00CF22B4">
              <w:rPr>
                <w:sz w:val="24"/>
                <w:szCs w:val="24"/>
              </w:rPr>
              <w:t xml:space="preserve"> образовани</w:t>
            </w:r>
            <w:r w:rsidR="0076602A">
              <w:rPr>
                <w:sz w:val="24"/>
                <w:szCs w:val="24"/>
              </w:rPr>
              <w:t xml:space="preserve">е </w:t>
            </w:r>
            <w:r w:rsidRPr="00CF22B4">
              <w:rPr>
                <w:sz w:val="24"/>
                <w:szCs w:val="24"/>
              </w:rPr>
              <w:t>городской округ город Луганск</w:t>
            </w:r>
            <w:r w:rsidRPr="00CF22B4">
              <w:rPr>
                <w:sz w:val="24"/>
                <w:szCs w:val="24"/>
              </w:rPr>
              <w:br/>
              <w:t>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AA0BF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5A421" w14:textId="31402C41" w:rsidR="00810917" w:rsidRDefault="001D1D75" w:rsidP="007B5EF2">
            <w:pPr>
              <w:jc w:val="center"/>
              <w:rPr>
                <w:sz w:val="24"/>
                <w:szCs w:val="24"/>
              </w:rPr>
            </w:pPr>
            <w:hyperlink r:id="rId7" w:tgtFrame="_blank" w:history="1">
              <w:r w:rsidR="00DA3317" w:rsidRPr="00DA3317">
                <w:rPr>
                  <w:sz w:val="24"/>
                  <w:szCs w:val="24"/>
                  <w:lang w:val="en-US"/>
                </w:rPr>
                <w:t>gorod-lugansk.</w:t>
              </w:r>
              <w:r w:rsidR="00440444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4654F6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10917" w14:paraId="516783F2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1F542F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ED4D57" w14:textId="79CAC33B" w:rsidR="005A1A51" w:rsidRDefault="00CD77EA" w:rsidP="00AB1339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местного самоуправления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DA46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E76D7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F1CD8D" w14:textId="77777777" w:rsidR="00810917" w:rsidRDefault="00810917" w:rsidP="00DE239F">
            <w:pPr>
              <w:rPr>
                <w:i/>
                <w:iCs/>
              </w:rPr>
            </w:pPr>
          </w:p>
        </w:tc>
      </w:tr>
      <w:tr w:rsidR="007B5EF2" w14:paraId="26B97E8E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3DC012" w14:textId="77777777" w:rsidR="007B5EF2" w:rsidRDefault="007B5EF2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A165E" w14:textId="77777777" w:rsidR="00CD77EA" w:rsidRDefault="00CD77EA" w:rsidP="007B5EF2">
            <w:pPr>
              <w:jc w:val="center"/>
              <w:rPr>
                <w:sz w:val="24"/>
                <w:szCs w:val="24"/>
              </w:rPr>
            </w:pPr>
            <w:bookmarkStart w:id="4" w:name="_Hlk199845434"/>
          </w:p>
          <w:p w14:paraId="5AFE2E41" w14:textId="28200B9C" w:rsidR="007B5EF2" w:rsidRDefault="007B5EF2" w:rsidP="007B5EF2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Управления Федеральной службы государственной регист</w:t>
            </w:r>
            <w:r w:rsidR="00AC0355">
              <w:rPr>
                <w:sz w:val="24"/>
                <w:szCs w:val="24"/>
              </w:rPr>
              <w:t xml:space="preserve">рации, кадастра, и картографии </w:t>
            </w:r>
            <w:r w:rsidRPr="00AF1DFA">
              <w:rPr>
                <w:sz w:val="24"/>
                <w:szCs w:val="24"/>
              </w:rPr>
              <w:t xml:space="preserve">по </w:t>
            </w:r>
            <w:r w:rsidR="00AC0355" w:rsidRPr="00CF22B4">
              <w:rPr>
                <w:sz w:val="24"/>
                <w:szCs w:val="24"/>
              </w:rPr>
              <w:t>Луганской</w:t>
            </w:r>
            <w:r>
              <w:rPr>
                <w:sz w:val="24"/>
                <w:szCs w:val="24"/>
              </w:rPr>
              <w:t xml:space="preserve"> Народной Республике</w:t>
            </w:r>
            <w:bookmarkEnd w:id="4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AE6" w14:textId="77777777" w:rsidR="007B5EF2" w:rsidRDefault="007B5EF2" w:rsidP="00511765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ED9FD" w14:textId="77777777" w:rsidR="007B5EF2" w:rsidRDefault="007B5EF2" w:rsidP="00511765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ED8FFC" w14:textId="77777777" w:rsidR="007B5EF2" w:rsidRDefault="007B5EF2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5233" w14:paraId="64535107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EC184A" w14:textId="77777777" w:rsidR="00F85233" w:rsidRDefault="00F85233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9DBE1" w14:textId="642A0324" w:rsidR="00CD77EA" w:rsidRDefault="00CD77EA" w:rsidP="00CD77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 </w:t>
            </w:r>
          </w:p>
          <w:p w14:paraId="3AC7692D" w14:textId="77777777" w:rsidR="00CD77EA" w:rsidRDefault="00CD77EA" w:rsidP="00CD77EA">
            <w:pPr>
              <w:jc w:val="center"/>
              <w:rPr>
                <w:sz w:val="24"/>
                <w:szCs w:val="24"/>
              </w:rPr>
            </w:pPr>
          </w:p>
          <w:p w14:paraId="666CD022" w14:textId="30E904EB" w:rsidR="00CD77EA" w:rsidRPr="00AF1DFA" w:rsidRDefault="00CD77EA" w:rsidP="00CD7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8EED" w14:textId="77777777" w:rsidR="00F85233" w:rsidRDefault="00F85233" w:rsidP="00511765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1F77" w14:textId="77777777" w:rsidR="00CD77EA" w:rsidRDefault="00CD77EA" w:rsidP="005117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315193CC" w14:textId="77777777" w:rsidR="00CD77EA" w:rsidRPr="00CD77EA" w:rsidRDefault="00CD77EA" w:rsidP="0051176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4A49C6E" w14:textId="77777777" w:rsidR="00CD77EA" w:rsidRPr="00CD77EA" w:rsidRDefault="00CD77EA" w:rsidP="0051176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D6D0D7E" w14:textId="4FEC3B1D" w:rsidR="00F85233" w:rsidRPr="00AF1DFA" w:rsidRDefault="00CD77EA" w:rsidP="00511765">
            <w:pPr>
              <w:jc w:val="center"/>
              <w:rPr>
                <w:sz w:val="24"/>
                <w:szCs w:val="24"/>
              </w:rPr>
            </w:pPr>
            <w:proofErr w:type="spellStart"/>
            <w:r w:rsidRPr="00CF22B4">
              <w:rPr>
                <w:sz w:val="24"/>
                <w:szCs w:val="24"/>
                <w:lang w:val="en-US"/>
              </w:rPr>
              <w:t>mizo</w:t>
            </w:r>
            <w:proofErr w:type="spellEnd"/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lpr</w:t>
            </w:r>
            <w:proofErr w:type="spellEnd"/>
            <w:r w:rsidRPr="00CF22B4">
              <w:rPr>
                <w:sz w:val="24"/>
                <w:szCs w:val="24"/>
              </w:rPr>
              <w:t>-</w:t>
            </w:r>
            <w:r w:rsidRPr="00CF22B4">
              <w:rPr>
                <w:sz w:val="24"/>
                <w:szCs w:val="24"/>
                <w:lang w:val="en-US"/>
              </w:rPr>
              <w:t>reg</w:t>
            </w:r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AB43C3" w14:textId="77777777" w:rsidR="00F85233" w:rsidRDefault="00F85233" w:rsidP="00DE239F">
            <w:pPr>
              <w:rPr>
                <w:sz w:val="24"/>
                <w:szCs w:val="24"/>
              </w:rPr>
            </w:pPr>
          </w:p>
        </w:tc>
      </w:tr>
      <w:tr w:rsidR="00810917" w14:paraId="3366ED27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38D66B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8B406E" w14:textId="77777777" w:rsidR="00810917" w:rsidRDefault="00CD77EA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14:paraId="60868FA0" w14:textId="652A9B0D" w:rsidR="00CD77EA" w:rsidRDefault="00CD77EA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D547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05331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4342CAB4" w14:textId="71F7A8B6" w:rsidR="00F85233" w:rsidRDefault="00F85233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6720EC" w14:textId="77777777" w:rsidR="00810917" w:rsidRDefault="00810917" w:rsidP="00DE239F">
            <w:pPr>
              <w:rPr>
                <w:i/>
                <w:iCs/>
              </w:rPr>
            </w:pPr>
          </w:p>
        </w:tc>
      </w:tr>
      <w:tr w:rsidR="00810917" w14:paraId="63A256AC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A4CEE8" w14:textId="77777777" w:rsidR="00810917" w:rsidRDefault="00810917" w:rsidP="00373F15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</w:t>
            </w:r>
            <w:r w:rsidR="00373F1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10917" w14:paraId="2322F511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E3EDC2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50D2E" w14:textId="0D00736D" w:rsidR="00810917" w:rsidRPr="007D41DA" w:rsidRDefault="00B107BD" w:rsidP="00AF5373">
            <w:pPr>
              <w:jc w:val="center"/>
              <w:rPr>
                <w:b/>
                <w:sz w:val="28"/>
                <w:szCs w:val="28"/>
              </w:rPr>
            </w:pPr>
            <w:r w:rsidRPr="007D41DA">
              <w:rPr>
                <w:b/>
                <w:bCs/>
                <w:sz w:val="28"/>
                <w:szCs w:val="28"/>
              </w:rPr>
              <w:t>95:19:0101048, 95:19:0101056, 95:19:0101033, 95:19:0101053, 95:19:0101047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779885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810917" w14:paraId="68FB04BE" w14:textId="77777777" w:rsidTr="00973EFD"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206359" w14:textId="77777777" w:rsidR="00810917" w:rsidRDefault="00810917" w:rsidP="00373F1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</w:t>
            </w:r>
            <w:r w:rsidR="00373F15">
              <w:rPr>
                <w:sz w:val="24"/>
                <w:szCs w:val="24"/>
              </w:rPr>
              <w:t>ятся</w:t>
            </w:r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FFC76" w14:textId="4FEE31A4" w:rsidR="00810917" w:rsidRPr="00D5019C" w:rsidRDefault="009516CF" w:rsidP="003D67C4">
            <w:pPr>
              <w:rPr>
                <w:sz w:val="24"/>
                <w:szCs w:val="24"/>
                <w:highlight w:val="yellow"/>
              </w:rPr>
            </w:pPr>
            <w:r w:rsidRPr="00EB2E3F">
              <w:rPr>
                <w:sz w:val="24"/>
                <w:szCs w:val="24"/>
              </w:rPr>
              <w:t>г. Луганск, ул. Коцюбинского,</w:t>
            </w:r>
            <w:r w:rsidR="003433FC" w:rsidRPr="00EB2E3F">
              <w:rPr>
                <w:sz w:val="24"/>
                <w:szCs w:val="24"/>
              </w:rPr>
              <w:t xml:space="preserve"> </w:t>
            </w:r>
            <w:r w:rsidRPr="00EB2E3F">
              <w:rPr>
                <w:sz w:val="24"/>
                <w:szCs w:val="24"/>
              </w:rPr>
              <w:t xml:space="preserve">д. 14, </w:t>
            </w:r>
            <w:proofErr w:type="spellStart"/>
            <w:r w:rsidRPr="00EB2E3F">
              <w:rPr>
                <w:sz w:val="24"/>
                <w:szCs w:val="24"/>
              </w:rPr>
              <w:t>каб</w:t>
            </w:r>
            <w:proofErr w:type="spellEnd"/>
            <w:r w:rsidRPr="00EB2E3F">
              <w:rPr>
                <w:sz w:val="24"/>
                <w:szCs w:val="24"/>
              </w:rPr>
              <w:t xml:space="preserve">. </w:t>
            </w:r>
            <w:r w:rsidR="0056672D">
              <w:rPr>
                <w:sz w:val="24"/>
                <w:szCs w:val="24"/>
              </w:rPr>
              <w:t>3</w:t>
            </w:r>
            <w:r w:rsidRPr="00EB2E3F">
              <w:rPr>
                <w:sz w:val="24"/>
                <w:szCs w:val="24"/>
              </w:rPr>
              <w:t>01</w:t>
            </w:r>
            <w:r w:rsidRPr="003A1382">
              <w:rPr>
                <w:sz w:val="24"/>
                <w:szCs w:val="24"/>
              </w:rPr>
              <w:t xml:space="preserve"> (Администрация городского округа муниципальное образование городской округ город Луганск </w:t>
            </w:r>
            <w:r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D51E5E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373F15" w14:paraId="572A5529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0F1CBF6" w14:textId="14C71FD6" w:rsidR="00373F15" w:rsidRPr="00AF5373" w:rsidRDefault="00973EFD" w:rsidP="00922DD0">
            <w:pPr>
              <w:jc w:val="center"/>
              <w:rPr>
                <w:sz w:val="24"/>
                <w:szCs w:val="24"/>
                <w:highlight w:val="yellow"/>
              </w:rPr>
            </w:pPr>
            <w:r w:rsidRPr="00033AD2">
              <w:rPr>
                <w:b/>
                <w:sz w:val="24"/>
                <w:szCs w:val="24"/>
              </w:rPr>
              <w:t>“</w:t>
            </w:r>
            <w:r w:rsidR="007D41DA">
              <w:rPr>
                <w:b/>
                <w:sz w:val="24"/>
                <w:szCs w:val="24"/>
              </w:rPr>
              <w:t>11</w:t>
            </w:r>
            <w:r w:rsidRPr="00033AD2">
              <w:rPr>
                <w:b/>
                <w:sz w:val="24"/>
                <w:szCs w:val="24"/>
              </w:rPr>
              <w:t xml:space="preserve">” </w:t>
            </w:r>
            <w:r w:rsidR="00ED384F">
              <w:rPr>
                <w:b/>
                <w:sz w:val="24"/>
                <w:szCs w:val="24"/>
              </w:rPr>
              <w:t>ию</w:t>
            </w:r>
            <w:r w:rsidR="007D41DA">
              <w:rPr>
                <w:b/>
                <w:sz w:val="24"/>
                <w:szCs w:val="24"/>
              </w:rPr>
              <w:t>л</w:t>
            </w:r>
            <w:r w:rsidR="00ED384F">
              <w:rPr>
                <w:b/>
                <w:sz w:val="24"/>
                <w:szCs w:val="24"/>
              </w:rPr>
              <w:t xml:space="preserve">я </w:t>
            </w:r>
            <w:r w:rsidRPr="00033AD2">
              <w:rPr>
                <w:b/>
                <w:sz w:val="24"/>
                <w:szCs w:val="24"/>
              </w:rPr>
              <w:t>20</w:t>
            </w:r>
            <w:r w:rsidR="009C58BE" w:rsidRPr="00033AD2">
              <w:rPr>
                <w:b/>
                <w:sz w:val="24"/>
                <w:szCs w:val="24"/>
              </w:rPr>
              <w:t>2</w:t>
            </w:r>
            <w:r w:rsidR="00ED384F">
              <w:rPr>
                <w:b/>
                <w:sz w:val="24"/>
                <w:szCs w:val="24"/>
              </w:rPr>
              <w:t>5</w:t>
            </w:r>
            <w:r w:rsidRPr="00033AD2">
              <w:rPr>
                <w:b/>
                <w:sz w:val="24"/>
                <w:szCs w:val="24"/>
              </w:rPr>
              <w:t xml:space="preserve"> г. в 1</w:t>
            </w:r>
            <w:r w:rsidR="009516CF" w:rsidRPr="00033AD2">
              <w:rPr>
                <w:b/>
                <w:sz w:val="24"/>
                <w:szCs w:val="24"/>
              </w:rPr>
              <w:t>0</w:t>
            </w:r>
            <w:r w:rsidRPr="00033AD2">
              <w:rPr>
                <w:b/>
                <w:sz w:val="24"/>
                <w:szCs w:val="24"/>
              </w:rPr>
              <w:t xml:space="preserve"> часов </w:t>
            </w:r>
            <w:r w:rsidR="0056672D">
              <w:rPr>
                <w:b/>
                <w:sz w:val="24"/>
                <w:szCs w:val="24"/>
              </w:rPr>
              <w:t>3</w:t>
            </w:r>
            <w:r w:rsidRPr="00033AD2">
              <w:rPr>
                <w:b/>
                <w:sz w:val="24"/>
                <w:szCs w:val="24"/>
              </w:rPr>
              <w:t>0 минут</w:t>
            </w:r>
            <w:r w:rsidR="00373F15" w:rsidRPr="00033AD2">
              <w:rPr>
                <w:b/>
                <w:sz w:val="24"/>
                <w:szCs w:val="24"/>
              </w:rPr>
              <w:t>.</w:t>
            </w:r>
          </w:p>
        </w:tc>
      </w:tr>
      <w:tr w:rsidR="00810917" w14:paraId="62AF1F2B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11F9F7" w14:textId="77777777" w:rsidR="00810917" w:rsidRDefault="00810917" w:rsidP="00DE239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10917" w14:paraId="35B06A83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4B956D" w14:textId="77777777" w:rsidR="00810917" w:rsidRDefault="00810917" w:rsidP="00DE239F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73EFD" w14:paraId="32335DE5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F2FD6E" w14:textId="77777777" w:rsidR="00973EFD" w:rsidRDefault="00973EFD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36A2" w14:textId="77777777" w:rsidR="00973EFD" w:rsidRDefault="00973EFD" w:rsidP="00DE23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9BE3E" w14:textId="32AC1C58" w:rsidR="00973EFD" w:rsidRPr="005310F4" w:rsidRDefault="007D41DA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1EC0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C7781" w14:textId="7BCF87BB" w:rsidR="00973EFD" w:rsidRPr="005310F4" w:rsidRDefault="00ED384F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5BD7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D27FD" w14:textId="3511C21E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E96D" w14:textId="77777777" w:rsidR="00973EFD" w:rsidRPr="005310F4" w:rsidRDefault="00973EFD" w:rsidP="00DE239F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EF69B" w14:textId="098D53D9" w:rsidR="00973EFD" w:rsidRPr="005310F4" w:rsidRDefault="007D41DA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6362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A6F4" w14:textId="71E58475" w:rsidR="00973EFD" w:rsidRPr="005310F4" w:rsidRDefault="00ED384F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D41D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BE53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B4E44" w14:textId="1DE4A025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0677EC" w14:textId="77777777" w:rsidR="00973EFD" w:rsidRPr="005310F4" w:rsidRDefault="00973EFD" w:rsidP="00A73704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973EFD" w14:paraId="646DBDD3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A5E6C4" w14:textId="77777777" w:rsidR="00973EFD" w:rsidRDefault="00973EFD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DF78" w14:textId="77777777" w:rsidR="00973EFD" w:rsidRDefault="00973EFD" w:rsidP="00DE23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3D895" w14:textId="2030917B" w:rsidR="00973EFD" w:rsidRPr="005310F4" w:rsidRDefault="007D41DA" w:rsidP="005E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ABBE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142CF" w14:textId="6945AFB9" w:rsidR="00973EFD" w:rsidRPr="005310F4" w:rsidRDefault="00FB7935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CE2C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E590F" w14:textId="2A5C2276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 w:rsidR="00FB7935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B5D95" w14:textId="77777777" w:rsidR="00973EFD" w:rsidRPr="005310F4" w:rsidRDefault="00973EFD" w:rsidP="00DE239F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1DB65" w14:textId="172F2C2E" w:rsidR="00973EFD" w:rsidRPr="005310F4" w:rsidRDefault="007D41DA" w:rsidP="005E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895B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455D5" w14:textId="0FBE6CE3" w:rsidR="00973EFD" w:rsidRPr="005310F4" w:rsidRDefault="00ED384F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83E8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9FF3F" w14:textId="72893F96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91F4EB" w14:textId="77777777" w:rsidR="00973EFD" w:rsidRPr="005310F4" w:rsidRDefault="00973EFD" w:rsidP="00DE239F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810917" w14:paraId="79B20370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183B91" w14:textId="77777777" w:rsidR="00810917" w:rsidRDefault="00810917" w:rsidP="00977FC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10917" w14:paraId="146759B4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D3AD0C1" w14:textId="77777777" w:rsidR="00810917" w:rsidRDefault="00810917" w:rsidP="00DE239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BE8FCD8" w14:textId="77777777" w:rsidR="00DE239F" w:rsidRDefault="00DE239F"/>
    <w:sectPr w:rsidR="00DE239F" w:rsidSect="0080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39238" w14:textId="77777777" w:rsidR="001D1D75" w:rsidRDefault="001D1D75" w:rsidP="0075157A">
      <w:r>
        <w:separator/>
      </w:r>
    </w:p>
  </w:endnote>
  <w:endnote w:type="continuationSeparator" w:id="0">
    <w:p w14:paraId="5940970A" w14:textId="77777777" w:rsidR="001D1D75" w:rsidRDefault="001D1D75" w:rsidP="007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8FF6E" w14:textId="77777777" w:rsidR="001D1D75" w:rsidRDefault="001D1D75" w:rsidP="0075157A">
      <w:r>
        <w:separator/>
      </w:r>
    </w:p>
  </w:footnote>
  <w:footnote w:type="continuationSeparator" w:id="0">
    <w:p w14:paraId="33B6EAAE" w14:textId="77777777" w:rsidR="001D1D75" w:rsidRDefault="001D1D75" w:rsidP="0075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A"/>
    <w:rsid w:val="00032BED"/>
    <w:rsid w:val="00033AD2"/>
    <w:rsid w:val="00041335"/>
    <w:rsid w:val="00092F3E"/>
    <w:rsid w:val="00095BBB"/>
    <w:rsid w:val="00095E4B"/>
    <w:rsid w:val="000F2242"/>
    <w:rsid w:val="00117B79"/>
    <w:rsid w:val="001249AD"/>
    <w:rsid w:val="00146494"/>
    <w:rsid w:val="00193095"/>
    <w:rsid w:val="00194D26"/>
    <w:rsid w:val="001B50D9"/>
    <w:rsid w:val="001D1D75"/>
    <w:rsid w:val="001D5652"/>
    <w:rsid w:val="001E4A0E"/>
    <w:rsid w:val="00207DEC"/>
    <w:rsid w:val="002367D9"/>
    <w:rsid w:val="00266475"/>
    <w:rsid w:val="00282F1E"/>
    <w:rsid w:val="002E79B1"/>
    <w:rsid w:val="002F3DA6"/>
    <w:rsid w:val="00300752"/>
    <w:rsid w:val="0030357B"/>
    <w:rsid w:val="00303B23"/>
    <w:rsid w:val="003433FC"/>
    <w:rsid w:val="003516F3"/>
    <w:rsid w:val="00353973"/>
    <w:rsid w:val="003611DC"/>
    <w:rsid w:val="00373591"/>
    <w:rsid w:val="00373F15"/>
    <w:rsid w:val="00383EBB"/>
    <w:rsid w:val="003929DD"/>
    <w:rsid w:val="003A1382"/>
    <w:rsid w:val="003A23CF"/>
    <w:rsid w:val="003C494F"/>
    <w:rsid w:val="003D67C4"/>
    <w:rsid w:val="003E443F"/>
    <w:rsid w:val="00401017"/>
    <w:rsid w:val="0040546F"/>
    <w:rsid w:val="00411581"/>
    <w:rsid w:val="004120BE"/>
    <w:rsid w:val="00420667"/>
    <w:rsid w:val="004275DF"/>
    <w:rsid w:val="004279AD"/>
    <w:rsid w:val="00440444"/>
    <w:rsid w:val="004441AE"/>
    <w:rsid w:val="00457438"/>
    <w:rsid w:val="0046358B"/>
    <w:rsid w:val="004A3838"/>
    <w:rsid w:val="004A4F84"/>
    <w:rsid w:val="004B1379"/>
    <w:rsid w:val="004F13F5"/>
    <w:rsid w:val="004F57B4"/>
    <w:rsid w:val="00511765"/>
    <w:rsid w:val="00530773"/>
    <w:rsid w:val="005310F4"/>
    <w:rsid w:val="00554968"/>
    <w:rsid w:val="0056672D"/>
    <w:rsid w:val="00582B9B"/>
    <w:rsid w:val="00585D6A"/>
    <w:rsid w:val="0059540A"/>
    <w:rsid w:val="00597ED2"/>
    <w:rsid w:val="005A1A51"/>
    <w:rsid w:val="005C4241"/>
    <w:rsid w:val="005D6FAF"/>
    <w:rsid w:val="005E2E44"/>
    <w:rsid w:val="00601340"/>
    <w:rsid w:val="006036FE"/>
    <w:rsid w:val="0061654E"/>
    <w:rsid w:val="00630979"/>
    <w:rsid w:val="006327E8"/>
    <w:rsid w:val="0063529A"/>
    <w:rsid w:val="006360F4"/>
    <w:rsid w:val="00660A92"/>
    <w:rsid w:val="006B6B4B"/>
    <w:rsid w:val="006E5C07"/>
    <w:rsid w:val="007032E9"/>
    <w:rsid w:val="00716177"/>
    <w:rsid w:val="0075157A"/>
    <w:rsid w:val="007571B3"/>
    <w:rsid w:val="0076602A"/>
    <w:rsid w:val="0078799E"/>
    <w:rsid w:val="007A201E"/>
    <w:rsid w:val="007B5EF2"/>
    <w:rsid w:val="007D25C7"/>
    <w:rsid w:val="007D41DA"/>
    <w:rsid w:val="007F0BCE"/>
    <w:rsid w:val="00802CD1"/>
    <w:rsid w:val="00805A3D"/>
    <w:rsid w:val="00810917"/>
    <w:rsid w:val="00827F77"/>
    <w:rsid w:val="00847633"/>
    <w:rsid w:val="008A5F9B"/>
    <w:rsid w:val="008D2A0E"/>
    <w:rsid w:val="00916F91"/>
    <w:rsid w:val="00922DD0"/>
    <w:rsid w:val="009516CF"/>
    <w:rsid w:val="009603F6"/>
    <w:rsid w:val="00973EFD"/>
    <w:rsid w:val="00977FCE"/>
    <w:rsid w:val="009A3A66"/>
    <w:rsid w:val="009C2788"/>
    <w:rsid w:val="009C58BE"/>
    <w:rsid w:val="009D37A7"/>
    <w:rsid w:val="00A275CB"/>
    <w:rsid w:val="00A73704"/>
    <w:rsid w:val="00A76533"/>
    <w:rsid w:val="00AB06C2"/>
    <w:rsid w:val="00AB1339"/>
    <w:rsid w:val="00AB3D98"/>
    <w:rsid w:val="00AC0355"/>
    <w:rsid w:val="00AD58E3"/>
    <w:rsid w:val="00AF2556"/>
    <w:rsid w:val="00AF5373"/>
    <w:rsid w:val="00AF59AD"/>
    <w:rsid w:val="00B06E7D"/>
    <w:rsid w:val="00B107BD"/>
    <w:rsid w:val="00B3392A"/>
    <w:rsid w:val="00B81473"/>
    <w:rsid w:val="00BA0733"/>
    <w:rsid w:val="00BB07BA"/>
    <w:rsid w:val="00BC352D"/>
    <w:rsid w:val="00BF3C5E"/>
    <w:rsid w:val="00C44D17"/>
    <w:rsid w:val="00C65DD5"/>
    <w:rsid w:val="00CA6C98"/>
    <w:rsid w:val="00CC0C17"/>
    <w:rsid w:val="00CC33C5"/>
    <w:rsid w:val="00CD3676"/>
    <w:rsid w:val="00CD77EA"/>
    <w:rsid w:val="00CE7A76"/>
    <w:rsid w:val="00CF22B4"/>
    <w:rsid w:val="00CF55CB"/>
    <w:rsid w:val="00CF5D59"/>
    <w:rsid w:val="00D16D4D"/>
    <w:rsid w:val="00D25EB7"/>
    <w:rsid w:val="00D272AE"/>
    <w:rsid w:val="00D33DB1"/>
    <w:rsid w:val="00D34907"/>
    <w:rsid w:val="00D5019C"/>
    <w:rsid w:val="00D5201B"/>
    <w:rsid w:val="00D603AE"/>
    <w:rsid w:val="00D6422A"/>
    <w:rsid w:val="00DA3317"/>
    <w:rsid w:val="00DD660F"/>
    <w:rsid w:val="00DE239F"/>
    <w:rsid w:val="00DF5A51"/>
    <w:rsid w:val="00E02064"/>
    <w:rsid w:val="00E127B6"/>
    <w:rsid w:val="00E17455"/>
    <w:rsid w:val="00E22973"/>
    <w:rsid w:val="00E3564E"/>
    <w:rsid w:val="00E426CF"/>
    <w:rsid w:val="00E93105"/>
    <w:rsid w:val="00E96834"/>
    <w:rsid w:val="00EA017B"/>
    <w:rsid w:val="00EA3583"/>
    <w:rsid w:val="00EB0602"/>
    <w:rsid w:val="00EB251F"/>
    <w:rsid w:val="00EB2E3F"/>
    <w:rsid w:val="00EC305B"/>
    <w:rsid w:val="00ED30BC"/>
    <w:rsid w:val="00ED384F"/>
    <w:rsid w:val="00EE5EC8"/>
    <w:rsid w:val="00F16989"/>
    <w:rsid w:val="00F3725D"/>
    <w:rsid w:val="00F5681E"/>
    <w:rsid w:val="00F849F1"/>
    <w:rsid w:val="00F85233"/>
    <w:rsid w:val="00F96AFD"/>
    <w:rsid w:val="00F97D5A"/>
    <w:rsid w:val="00FA2378"/>
    <w:rsid w:val="00FB3171"/>
    <w:rsid w:val="00FB73B3"/>
    <w:rsid w:val="00FB7935"/>
    <w:rsid w:val="00FD5C6E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A1F"/>
  <w15:docId w15:val="{F738F475-8166-4CFF-8051-465B5A9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75157A"/>
  </w:style>
  <w:style w:type="character" w:customStyle="1" w:styleId="a4">
    <w:name w:val="Текст концевой сноски Знак"/>
    <w:basedOn w:val="a0"/>
    <w:link w:val="a3"/>
    <w:uiPriority w:val="99"/>
    <w:rsid w:val="007515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75157A"/>
    <w:rPr>
      <w:vertAlign w:val="superscript"/>
    </w:rPr>
  </w:style>
  <w:style w:type="character" w:styleId="a6">
    <w:name w:val="Hyperlink"/>
    <w:basedOn w:val="a0"/>
    <w:uiPriority w:val="99"/>
    <w:unhideWhenUsed/>
    <w:rsid w:val="00977FC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-lugans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788D-6F65-4336-A671-895112D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Красных</dc:creator>
  <cp:lastModifiedBy>Куркін Ігор Юрійович</cp:lastModifiedBy>
  <cp:revision>4</cp:revision>
  <cp:lastPrinted>2025-06-24T06:45:00Z</cp:lastPrinted>
  <dcterms:created xsi:type="dcterms:W3CDTF">2025-06-23T12:34:00Z</dcterms:created>
  <dcterms:modified xsi:type="dcterms:W3CDTF">2025-06-24T12:08:00Z</dcterms:modified>
</cp:coreProperties>
</file>